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C27AEA">
        <w:trPr>
          <w:trHeight w:hRule="exact" w:val="1666"/>
        </w:trPr>
        <w:tc>
          <w:tcPr>
            <w:tcW w:w="426" w:type="dxa"/>
          </w:tcPr>
          <w:p w:rsidR="00C27AEA" w:rsidRDefault="00C27AEA"/>
        </w:tc>
        <w:tc>
          <w:tcPr>
            <w:tcW w:w="710" w:type="dxa"/>
          </w:tcPr>
          <w:p w:rsidR="00C27AEA" w:rsidRDefault="00C27AEA"/>
        </w:tc>
        <w:tc>
          <w:tcPr>
            <w:tcW w:w="1419" w:type="dxa"/>
          </w:tcPr>
          <w:p w:rsidR="00C27AEA" w:rsidRDefault="00C27AEA"/>
        </w:tc>
        <w:tc>
          <w:tcPr>
            <w:tcW w:w="1419" w:type="dxa"/>
          </w:tcPr>
          <w:p w:rsidR="00C27AEA" w:rsidRDefault="00C27AEA"/>
        </w:tc>
        <w:tc>
          <w:tcPr>
            <w:tcW w:w="710" w:type="dxa"/>
          </w:tcPr>
          <w:p w:rsidR="00C27AEA" w:rsidRDefault="00C27AEA"/>
        </w:tc>
        <w:tc>
          <w:tcPr>
            <w:tcW w:w="5543" w:type="dxa"/>
            <w:gridSpan w:val="4"/>
            <w:shd w:val="clear" w:color="000000" w:fill="FFFFFF"/>
            <w:tcMar>
              <w:left w:w="34" w:type="dxa"/>
              <w:right w:w="34" w:type="dxa"/>
            </w:tcMar>
          </w:tcPr>
          <w:p w:rsidR="00C27AEA" w:rsidRDefault="00451719">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C27AEA">
        <w:trPr>
          <w:trHeight w:hRule="exact" w:val="585"/>
        </w:trPr>
        <w:tc>
          <w:tcPr>
            <w:tcW w:w="10221" w:type="dxa"/>
            <w:gridSpan w:val="9"/>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27AEA" w:rsidRDefault="0045171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27AEA">
        <w:trPr>
          <w:trHeight w:hRule="exact" w:val="314"/>
        </w:trPr>
        <w:tc>
          <w:tcPr>
            <w:tcW w:w="10221" w:type="dxa"/>
            <w:gridSpan w:val="9"/>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C27AEA">
        <w:trPr>
          <w:trHeight w:hRule="exact" w:val="211"/>
        </w:trPr>
        <w:tc>
          <w:tcPr>
            <w:tcW w:w="426" w:type="dxa"/>
          </w:tcPr>
          <w:p w:rsidR="00C27AEA" w:rsidRDefault="00C27AEA"/>
        </w:tc>
        <w:tc>
          <w:tcPr>
            <w:tcW w:w="710" w:type="dxa"/>
          </w:tcPr>
          <w:p w:rsidR="00C27AEA" w:rsidRDefault="00C27AEA"/>
        </w:tc>
        <w:tc>
          <w:tcPr>
            <w:tcW w:w="1419" w:type="dxa"/>
          </w:tcPr>
          <w:p w:rsidR="00C27AEA" w:rsidRDefault="00C27AEA"/>
        </w:tc>
        <w:tc>
          <w:tcPr>
            <w:tcW w:w="1419" w:type="dxa"/>
          </w:tcPr>
          <w:p w:rsidR="00C27AEA" w:rsidRDefault="00C27AEA"/>
        </w:tc>
        <w:tc>
          <w:tcPr>
            <w:tcW w:w="710" w:type="dxa"/>
          </w:tcPr>
          <w:p w:rsidR="00C27AEA" w:rsidRDefault="00C27AEA"/>
        </w:tc>
        <w:tc>
          <w:tcPr>
            <w:tcW w:w="426" w:type="dxa"/>
          </w:tcPr>
          <w:p w:rsidR="00C27AEA" w:rsidRDefault="00C27AEA"/>
        </w:tc>
        <w:tc>
          <w:tcPr>
            <w:tcW w:w="1277" w:type="dxa"/>
          </w:tcPr>
          <w:p w:rsidR="00C27AEA" w:rsidRDefault="00C27AEA"/>
        </w:tc>
        <w:tc>
          <w:tcPr>
            <w:tcW w:w="993" w:type="dxa"/>
          </w:tcPr>
          <w:p w:rsidR="00C27AEA" w:rsidRDefault="00C27AEA"/>
        </w:tc>
        <w:tc>
          <w:tcPr>
            <w:tcW w:w="2836" w:type="dxa"/>
          </w:tcPr>
          <w:p w:rsidR="00C27AEA" w:rsidRDefault="00C27AEA"/>
        </w:tc>
      </w:tr>
      <w:tr w:rsidR="00C27AEA">
        <w:trPr>
          <w:trHeight w:hRule="exact" w:val="277"/>
        </w:trPr>
        <w:tc>
          <w:tcPr>
            <w:tcW w:w="426" w:type="dxa"/>
          </w:tcPr>
          <w:p w:rsidR="00C27AEA" w:rsidRDefault="00C27AEA"/>
        </w:tc>
        <w:tc>
          <w:tcPr>
            <w:tcW w:w="710" w:type="dxa"/>
          </w:tcPr>
          <w:p w:rsidR="00C27AEA" w:rsidRDefault="00C27AEA"/>
        </w:tc>
        <w:tc>
          <w:tcPr>
            <w:tcW w:w="1419" w:type="dxa"/>
          </w:tcPr>
          <w:p w:rsidR="00C27AEA" w:rsidRDefault="00C27AEA"/>
        </w:tc>
        <w:tc>
          <w:tcPr>
            <w:tcW w:w="1419" w:type="dxa"/>
          </w:tcPr>
          <w:p w:rsidR="00C27AEA" w:rsidRDefault="00C27AEA"/>
        </w:tc>
        <w:tc>
          <w:tcPr>
            <w:tcW w:w="710" w:type="dxa"/>
          </w:tcPr>
          <w:p w:rsidR="00C27AEA" w:rsidRDefault="00C27AEA"/>
        </w:tc>
        <w:tc>
          <w:tcPr>
            <w:tcW w:w="426" w:type="dxa"/>
          </w:tcPr>
          <w:p w:rsidR="00C27AEA" w:rsidRDefault="00C27AEA"/>
        </w:tc>
        <w:tc>
          <w:tcPr>
            <w:tcW w:w="1277" w:type="dxa"/>
          </w:tcPr>
          <w:p w:rsidR="00C27AEA" w:rsidRDefault="00C27AEA"/>
        </w:tc>
        <w:tc>
          <w:tcPr>
            <w:tcW w:w="3842" w:type="dxa"/>
            <w:gridSpan w:val="2"/>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УТВЕРЖДАЮ</w:t>
            </w:r>
          </w:p>
        </w:tc>
      </w:tr>
      <w:tr w:rsidR="00C27AEA">
        <w:trPr>
          <w:trHeight w:hRule="exact" w:val="972"/>
        </w:trPr>
        <w:tc>
          <w:tcPr>
            <w:tcW w:w="426" w:type="dxa"/>
          </w:tcPr>
          <w:p w:rsidR="00C27AEA" w:rsidRDefault="00C27AEA"/>
        </w:tc>
        <w:tc>
          <w:tcPr>
            <w:tcW w:w="710" w:type="dxa"/>
          </w:tcPr>
          <w:p w:rsidR="00C27AEA" w:rsidRDefault="00C27AEA"/>
        </w:tc>
        <w:tc>
          <w:tcPr>
            <w:tcW w:w="1419" w:type="dxa"/>
          </w:tcPr>
          <w:p w:rsidR="00C27AEA" w:rsidRDefault="00C27AEA"/>
        </w:tc>
        <w:tc>
          <w:tcPr>
            <w:tcW w:w="1419" w:type="dxa"/>
          </w:tcPr>
          <w:p w:rsidR="00C27AEA" w:rsidRDefault="00C27AEA"/>
        </w:tc>
        <w:tc>
          <w:tcPr>
            <w:tcW w:w="710" w:type="dxa"/>
          </w:tcPr>
          <w:p w:rsidR="00C27AEA" w:rsidRDefault="00C27AEA"/>
        </w:tc>
        <w:tc>
          <w:tcPr>
            <w:tcW w:w="426" w:type="dxa"/>
          </w:tcPr>
          <w:p w:rsidR="00C27AEA" w:rsidRDefault="00C27AEA"/>
        </w:tc>
        <w:tc>
          <w:tcPr>
            <w:tcW w:w="1277" w:type="dxa"/>
          </w:tcPr>
          <w:p w:rsidR="00C27AEA" w:rsidRDefault="00C27AEA"/>
        </w:tc>
        <w:tc>
          <w:tcPr>
            <w:tcW w:w="3842" w:type="dxa"/>
            <w:gridSpan w:val="2"/>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27AEA" w:rsidRDefault="00C27AEA">
            <w:pPr>
              <w:spacing w:after="0" w:line="240" w:lineRule="auto"/>
              <w:jc w:val="center"/>
              <w:rPr>
                <w:sz w:val="24"/>
                <w:szCs w:val="24"/>
              </w:rPr>
            </w:pPr>
          </w:p>
          <w:p w:rsidR="00C27AEA" w:rsidRDefault="0045171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27AEA">
        <w:trPr>
          <w:trHeight w:hRule="exact" w:val="277"/>
        </w:trPr>
        <w:tc>
          <w:tcPr>
            <w:tcW w:w="426" w:type="dxa"/>
          </w:tcPr>
          <w:p w:rsidR="00C27AEA" w:rsidRDefault="00C27AEA"/>
        </w:tc>
        <w:tc>
          <w:tcPr>
            <w:tcW w:w="710" w:type="dxa"/>
          </w:tcPr>
          <w:p w:rsidR="00C27AEA" w:rsidRDefault="00C27AEA"/>
        </w:tc>
        <w:tc>
          <w:tcPr>
            <w:tcW w:w="1419" w:type="dxa"/>
          </w:tcPr>
          <w:p w:rsidR="00C27AEA" w:rsidRDefault="00C27AEA"/>
        </w:tc>
        <w:tc>
          <w:tcPr>
            <w:tcW w:w="1419" w:type="dxa"/>
          </w:tcPr>
          <w:p w:rsidR="00C27AEA" w:rsidRDefault="00C27AEA"/>
        </w:tc>
        <w:tc>
          <w:tcPr>
            <w:tcW w:w="710" w:type="dxa"/>
          </w:tcPr>
          <w:p w:rsidR="00C27AEA" w:rsidRDefault="00C27AEA"/>
        </w:tc>
        <w:tc>
          <w:tcPr>
            <w:tcW w:w="426" w:type="dxa"/>
          </w:tcPr>
          <w:p w:rsidR="00C27AEA" w:rsidRDefault="00C27AEA"/>
        </w:tc>
        <w:tc>
          <w:tcPr>
            <w:tcW w:w="1277" w:type="dxa"/>
          </w:tcPr>
          <w:p w:rsidR="00C27AEA" w:rsidRDefault="00C27AEA"/>
        </w:tc>
        <w:tc>
          <w:tcPr>
            <w:tcW w:w="3842" w:type="dxa"/>
            <w:gridSpan w:val="2"/>
            <w:shd w:val="clear" w:color="000000" w:fill="FFFFFF"/>
            <w:tcMar>
              <w:left w:w="34" w:type="dxa"/>
              <w:right w:w="34" w:type="dxa"/>
            </w:tcMar>
          </w:tcPr>
          <w:p w:rsidR="00C27AEA" w:rsidRDefault="00451719">
            <w:pPr>
              <w:spacing w:after="0" w:line="240" w:lineRule="auto"/>
              <w:jc w:val="right"/>
              <w:rPr>
                <w:sz w:val="24"/>
                <w:szCs w:val="24"/>
              </w:rPr>
            </w:pPr>
            <w:r>
              <w:rPr>
                <w:rFonts w:ascii="Times New Roman" w:hAnsi="Times New Roman" w:cs="Times New Roman"/>
                <w:color w:val="000000"/>
                <w:sz w:val="24"/>
                <w:szCs w:val="24"/>
              </w:rPr>
              <w:t>28.03.2022</w:t>
            </w:r>
          </w:p>
        </w:tc>
      </w:tr>
      <w:tr w:rsidR="00C27AEA">
        <w:trPr>
          <w:trHeight w:hRule="exact" w:val="277"/>
        </w:trPr>
        <w:tc>
          <w:tcPr>
            <w:tcW w:w="426" w:type="dxa"/>
          </w:tcPr>
          <w:p w:rsidR="00C27AEA" w:rsidRDefault="00C27AEA"/>
        </w:tc>
        <w:tc>
          <w:tcPr>
            <w:tcW w:w="710" w:type="dxa"/>
          </w:tcPr>
          <w:p w:rsidR="00C27AEA" w:rsidRDefault="00C27AEA"/>
        </w:tc>
        <w:tc>
          <w:tcPr>
            <w:tcW w:w="1419" w:type="dxa"/>
          </w:tcPr>
          <w:p w:rsidR="00C27AEA" w:rsidRDefault="00C27AEA"/>
        </w:tc>
        <w:tc>
          <w:tcPr>
            <w:tcW w:w="1419" w:type="dxa"/>
          </w:tcPr>
          <w:p w:rsidR="00C27AEA" w:rsidRDefault="00C27AEA"/>
        </w:tc>
        <w:tc>
          <w:tcPr>
            <w:tcW w:w="710" w:type="dxa"/>
          </w:tcPr>
          <w:p w:rsidR="00C27AEA" w:rsidRDefault="00C27AEA"/>
        </w:tc>
        <w:tc>
          <w:tcPr>
            <w:tcW w:w="426" w:type="dxa"/>
          </w:tcPr>
          <w:p w:rsidR="00C27AEA" w:rsidRDefault="00C27AEA"/>
        </w:tc>
        <w:tc>
          <w:tcPr>
            <w:tcW w:w="1277" w:type="dxa"/>
          </w:tcPr>
          <w:p w:rsidR="00C27AEA" w:rsidRDefault="00C27AEA"/>
        </w:tc>
        <w:tc>
          <w:tcPr>
            <w:tcW w:w="993" w:type="dxa"/>
          </w:tcPr>
          <w:p w:rsidR="00C27AEA" w:rsidRDefault="00C27AEA"/>
        </w:tc>
        <w:tc>
          <w:tcPr>
            <w:tcW w:w="2836" w:type="dxa"/>
          </w:tcPr>
          <w:p w:rsidR="00C27AEA" w:rsidRDefault="00C27AEA"/>
        </w:tc>
      </w:tr>
      <w:tr w:rsidR="00C27AEA">
        <w:trPr>
          <w:trHeight w:hRule="exact" w:val="416"/>
        </w:trPr>
        <w:tc>
          <w:tcPr>
            <w:tcW w:w="10221" w:type="dxa"/>
            <w:gridSpan w:val="9"/>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27AEA">
        <w:trPr>
          <w:trHeight w:hRule="exact" w:val="1856"/>
        </w:trPr>
        <w:tc>
          <w:tcPr>
            <w:tcW w:w="426" w:type="dxa"/>
          </w:tcPr>
          <w:p w:rsidR="00C27AEA" w:rsidRDefault="00C27AEA"/>
        </w:tc>
        <w:tc>
          <w:tcPr>
            <w:tcW w:w="710" w:type="dxa"/>
          </w:tcPr>
          <w:p w:rsidR="00C27AEA" w:rsidRDefault="00C27AEA"/>
        </w:tc>
        <w:tc>
          <w:tcPr>
            <w:tcW w:w="1419" w:type="dxa"/>
          </w:tcPr>
          <w:p w:rsidR="00C27AEA" w:rsidRDefault="00C27AEA"/>
        </w:tc>
        <w:tc>
          <w:tcPr>
            <w:tcW w:w="4834" w:type="dxa"/>
            <w:gridSpan w:val="5"/>
            <w:shd w:val="clear" w:color="000000" w:fill="FFFFFF"/>
            <w:tcMar>
              <w:left w:w="34" w:type="dxa"/>
              <w:right w:w="34" w:type="dxa"/>
            </w:tcMar>
          </w:tcPr>
          <w:p w:rsidR="00C27AEA" w:rsidRDefault="00451719">
            <w:pPr>
              <w:spacing w:after="0" w:line="240" w:lineRule="auto"/>
              <w:jc w:val="center"/>
              <w:rPr>
                <w:sz w:val="32"/>
                <w:szCs w:val="32"/>
              </w:rPr>
            </w:pPr>
            <w:r>
              <w:rPr>
                <w:rFonts w:ascii="Times New Roman" w:hAnsi="Times New Roman" w:cs="Times New Roman"/>
                <w:color w:val="000000"/>
                <w:sz w:val="32"/>
                <w:szCs w:val="32"/>
              </w:rPr>
              <w:t>Введение в профессию и основы планирования педагогической карьеры</w:t>
            </w:r>
          </w:p>
          <w:p w:rsidR="00C27AEA" w:rsidRDefault="00C27AEA">
            <w:pPr>
              <w:spacing w:after="0" w:line="240" w:lineRule="auto"/>
              <w:jc w:val="center"/>
              <w:rPr>
                <w:sz w:val="32"/>
                <w:szCs w:val="32"/>
              </w:rPr>
            </w:pPr>
          </w:p>
          <w:p w:rsidR="00C27AEA" w:rsidRDefault="00451719">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C27AEA" w:rsidRDefault="00C27AEA"/>
        </w:tc>
      </w:tr>
      <w:tr w:rsidR="00C27AEA">
        <w:trPr>
          <w:trHeight w:hRule="exact" w:val="277"/>
        </w:trPr>
        <w:tc>
          <w:tcPr>
            <w:tcW w:w="10221" w:type="dxa"/>
            <w:gridSpan w:val="9"/>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27AEA">
        <w:trPr>
          <w:trHeight w:hRule="exact" w:val="1125"/>
        </w:trPr>
        <w:tc>
          <w:tcPr>
            <w:tcW w:w="426" w:type="dxa"/>
          </w:tcPr>
          <w:p w:rsidR="00C27AEA" w:rsidRDefault="00C27AEA"/>
        </w:tc>
        <w:tc>
          <w:tcPr>
            <w:tcW w:w="9795" w:type="dxa"/>
            <w:gridSpan w:val="8"/>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C27AEA" w:rsidRDefault="0045171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C27AEA" w:rsidRDefault="0045171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27AEA">
        <w:trPr>
          <w:trHeight w:hRule="exact" w:val="833"/>
        </w:trPr>
        <w:tc>
          <w:tcPr>
            <w:tcW w:w="10221" w:type="dxa"/>
            <w:gridSpan w:val="9"/>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27AEA">
        <w:trPr>
          <w:trHeight w:hRule="exact" w:val="277"/>
        </w:trPr>
        <w:tc>
          <w:tcPr>
            <w:tcW w:w="3984" w:type="dxa"/>
            <w:gridSpan w:val="4"/>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27AEA" w:rsidRDefault="00C27AEA"/>
        </w:tc>
        <w:tc>
          <w:tcPr>
            <w:tcW w:w="426" w:type="dxa"/>
          </w:tcPr>
          <w:p w:rsidR="00C27AEA" w:rsidRDefault="00C27AEA"/>
        </w:tc>
        <w:tc>
          <w:tcPr>
            <w:tcW w:w="1277" w:type="dxa"/>
          </w:tcPr>
          <w:p w:rsidR="00C27AEA" w:rsidRDefault="00C27AEA"/>
        </w:tc>
        <w:tc>
          <w:tcPr>
            <w:tcW w:w="993" w:type="dxa"/>
          </w:tcPr>
          <w:p w:rsidR="00C27AEA" w:rsidRDefault="00C27AEA"/>
        </w:tc>
        <w:tc>
          <w:tcPr>
            <w:tcW w:w="2836" w:type="dxa"/>
          </w:tcPr>
          <w:p w:rsidR="00C27AEA" w:rsidRDefault="00C27AEA"/>
        </w:tc>
      </w:tr>
      <w:tr w:rsidR="00C27AEA">
        <w:trPr>
          <w:trHeight w:hRule="exact" w:val="155"/>
        </w:trPr>
        <w:tc>
          <w:tcPr>
            <w:tcW w:w="426" w:type="dxa"/>
          </w:tcPr>
          <w:p w:rsidR="00C27AEA" w:rsidRDefault="00C27AEA"/>
        </w:tc>
        <w:tc>
          <w:tcPr>
            <w:tcW w:w="710" w:type="dxa"/>
          </w:tcPr>
          <w:p w:rsidR="00C27AEA" w:rsidRDefault="00C27AEA"/>
        </w:tc>
        <w:tc>
          <w:tcPr>
            <w:tcW w:w="1419" w:type="dxa"/>
          </w:tcPr>
          <w:p w:rsidR="00C27AEA" w:rsidRDefault="00C27AEA"/>
        </w:tc>
        <w:tc>
          <w:tcPr>
            <w:tcW w:w="1419" w:type="dxa"/>
          </w:tcPr>
          <w:p w:rsidR="00C27AEA" w:rsidRDefault="00C27AEA"/>
        </w:tc>
        <w:tc>
          <w:tcPr>
            <w:tcW w:w="710" w:type="dxa"/>
          </w:tcPr>
          <w:p w:rsidR="00C27AEA" w:rsidRDefault="00C27AEA"/>
        </w:tc>
        <w:tc>
          <w:tcPr>
            <w:tcW w:w="426" w:type="dxa"/>
          </w:tcPr>
          <w:p w:rsidR="00C27AEA" w:rsidRDefault="00C27AEA"/>
        </w:tc>
        <w:tc>
          <w:tcPr>
            <w:tcW w:w="1277" w:type="dxa"/>
          </w:tcPr>
          <w:p w:rsidR="00C27AEA" w:rsidRDefault="00C27AEA"/>
        </w:tc>
        <w:tc>
          <w:tcPr>
            <w:tcW w:w="993" w:type="dxa"/>
          </w:tcPr>
          <w:p w:rsidR="00C27AEA" w:rsidRDefault="00C27AEA"/>
        </w:tc>
        <w:tc>
          <w:tcPr>
            <w:tcW w:w="2836" w:type="dxa"/>
          </w:tcPr>
          <w:p w:rsidR="00C27AEA" w:rsidRDefault="00C27AEA"/>
        </w:tc>
      </w:tr>
      <w:tr w:rsidR="00C27AE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ОБРАЗОВАНИЕ И НАУКА</w:t>
            </w:r>
          </w:p>
        </w:tc>
      </w:tr>
      <w:tr w:rsidR="00C27AE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27AE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27AEA" w:rsidRDefault="00C27AE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C27AEA"/>
        </w:tc>
      </w:tr>
      <w:tr w:rsidR="00C27AE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C27AE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27AEA" w:rsidRDefault="00C27AE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C27AEA"/>
        </w:tc>
      </w:tr>
      <w:tr w:rsidR="00C27AEA">
        <w:trPr>
          <w:trHeight w:hRule="exact" w:val="402"/>
        </w:trPr>
        <w:tc>
          <w:tcPr>
            <w:tcW w:w="5118" w:type="dxa"/>
            <w:gridSpan w:val="6"/>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C27AEA">
        <w:trPr>
          <w:trHeight w:hRule="exact" w:val="1361"/>
        </w:trPr>
        <w:tc>
          <w:tcPr>
            <w:tcW w:w="426" w:type="dxa"/>
          </w:tcPr>
          <w:p w:rsidR="00C27AEA" w:rsidRDefault="00C27AEA"/>
        </w:tc>
        <w:tc>
          <w:tcPr>
            <w:tcW w:w="710" w:type="dxa"/>
          </w:tcPr>
          <w:p w:rsidR="00C27AEA" w:rsidRDefault="00C27AEA"/>
        </w:tc>
        <w:tc>
          <w:tcPr>
            <w:tcW w:w="1419" w:type="dxa"/>
          </w:tcPr>
          <w:p w:rsidR="00C27AEA" w:rsidRDefault="00C27AEA"/>
        </w:tc>
        <w:tc>
          <w:tcPr>
            <w:tcW w:w="1419" w:type="dxa"/>
          </w:tcPr>
          <w:p w:rsidR="00C27AEA" w:rsidRDefault="00C27AEA"/>
        </w:tc>
        <w:tc>
          <w:tcPr>
            <w:tcW w:w="710" w:type="dxa"/>
          </w:tcPr>
          <w:p w:rsidR="00C27AEA" w:rsidRDefault="00C27AEA"/>
        </w:tc>
        <w:tc>
          <w:tcPr>
            <w:tcW w:w="426" w:type="dxa"/>
          </w:tcPr>
          <w:p w:rsidR="00C27AEA" w:rsidRDefault="00C27AEA"/>
        </w:tc>
        <w:tc>
          <w:tcPr>
            <w:tcW w:w="1277" w:type="dxa"/>
          </w:tcPr>
          <w:p w:rsidR="00C27AEA" w:rsidRDefault="00C27AEA"/>
        </w:tc>
        <w:tc>
          <w:tcPr>
            <w:tcW w:w="993" w:type="dxa"/>
          </w:tcPr>
          <w:p w:rsidR="00C27AEA" w:rsidRDefault="00C27AEA"/>
        </w:tc>
        <w:tc>
          <w:tcPr>
            <w:tcW w:w="2836" w:type="dxa"/>
          </w:tcPr>
          <w:p w:rsidR="00C27AEA" w:rsidRDefault="00C27AEA"/>
        </w:tc>
      </w:tr>
      <w:tr w:rsidR="00C27AEA">
        <w:trPr>
          <w:trHeight w:hRule="exact" w:val="277"/>
        </w:trPr>
        <w:tc>
          <w:tcPr>
            <w:tcW w:w="10079" w:type="dxa"/>
            <w:gridSpan w:val="9"/>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27AEA">
        <w:trPr>
          <w:trHeight w:hRule="exact" w:val="1805"/>
        </w:trPr>
        <w:tc>
          <w:tcPr>
            <w:tcW w:w="10079" w:type="dxa"/>
            <w:gridSpan w:val="9"/>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27AEA" w:rsidRDefault="00C27AEA">
            <w:pPr>
              <w:spacing w:after="0" w:line="240" w:lineRule="auto"/>
              <w:jc w:val="center"/>
              <w:rPr>
                <w:sz w:val="24"/>
                <w:szCs w:val="24"/>
              </w:rPr>
            </w:pPr>
          </w:p>
          <w:p w:rsidR="00C27AEA" w:rsidRDefault="0045171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27AEA" w:rsidRDefault="00C27AEA">
            <w:pPr>
              <w:spacing w:after="0" w:line="240" w:lineRule="auto"/>
              <w:jc w:val="center"/>
              <w:rPr>
                <w:sz w:val="24"/>
                <w:szCs w:val="24"/>
              </w:rPr>
            </w:pPr>
          </w:p>
          <w:p w:rsidR="00C27AEA" w:rsidRDefault="00451719">
            <w:pPr>
              <w:spacing w:after="0" w:line="240" w:lineRule="auto"/>
              <w:jc w:val="center"/>
              <w:rPr>
                <w:sz w:val="24"/>
                <w:szCs w:val="24"/>
              </w:rPr>
            </w:pPr>
            <w:r>
              <w:rPr>
                <w:rFonts w:ascii="Times New Roman" w:hAnsi="Times New Roman" w:cs="Times New Roman"/>
                <w:color w:val="000000"/>
                <w:sz w:val="24"/>
                <w:szCs w:val="24"/>
              </w:rPr>
              <w:t>Омск, 2022</w:t>
            </w:r>
          </w:p>
        </w:tc>
      </w:tr>
    </w:tbl>
    <w:p w:rsidR="00C27AEA" w:rsidRDefault="0045171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27AEA">
        <w:trPr>
          <w:trHeight w:hRule="exact" w:val="2222"/>
        </w:trPr>
        <w:tc>
          <w:tcPr>
            <w:tcW w:w="10788" w:type="dxa"/>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lastRenderedPageBreak/>
              <w:t>Составитель:</w:t>
            </w:r>
          </w:p>
          <w:p w:rsidR="00C27AEA" w:rsidRDefault="00C27AEA">
            <w:pPr>
              <w:spacing w:after="0" w:line="240" w:lineRule="auto"/>
              <w:rPr>
                <w:sz w:val="24"/>
                <w:szCs w:val="24"/>
              </w:rPr>
            </w:pPr>
          </w:p>
          <w:p w:rsidR="00C27AEA" w:rsidRDefault="00451719">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C27AEA" w:rsidRDefault="00C27AEA">
            <w:pPr>
              <w:spacing w:after="0" w:line="240" w:lineRule="auto"/>
              <w:rPr>
                <w:sz w:val="24"/>
                <w:szCs w:val="24"/>
              </w:rPr>
            </w:pPr>
          </w:p>
          <w:p w:rsidR="00C27AEA" w:rsidRDefault="0045171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C27AEA" w:rsidRDefault="00451719">
            <w:pPr>
              <w:spacing w:after="0" w:line="240" w:lineRule="auto"/>
              <w:rPr>
                <w:sz w:val="24"/>
                <w:szCs w:val="24"/>
              </w:rPr>
            </w:pPr>
            <w:r>
              <w:rPr>
                <w:rFonts w:ascii="Times New Roman" w:hAnsi="Times New Roman" w:cs="Times New Roman"/>
                <w:color w:val="000000"/>
                <w:sz w:val="24"/>
                <w:szCs w:val="24"/>
              </w:rPr>
              <w:t>Протокол от 25.03.2022 г.  №8</w:t>
            </w:r>
          </w:p>
        </w:tc>
      </w:tr>
      <w:tr w:rsidR="00C27AEA">
        <w:trPr>
          <w:trHeight w:hRule="exact" w:val="277"/>
        </w:trPr>
        <w:tc>
          <w:tcPr>
            <w:tcW w:w="10788" w:type="dxa"/>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C27AEA" w:rsidRDefault="004517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7AEA">
        <w:trPr>
          <w:trHeight w:hRule="exact" w:val="277"/>
        </w:trPr>
        <w:tc>
          <w:tcPr>
            <w:tcW w:w="9654" w:type="dxa"/>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27AEA">
        <w:trPr>
          <w:trHeight w:hRule="exact" w:val="555"/>
        </w:trPr>
        <w:tc>
          <w:tcPr>
            <w:tcW w:w="9640" w:type="dxa"/>
          </w:tcPr>
          <w:p w:rsidR="00C27AEA" w:rsidRDefault="00C27AEA"/>
        </w:tc>
      </w:tr>
      <w:tr w:rsidR="00C27AEA">
        <w:trPr>
          <w:trHeight w:hRule="exact" w:val="8751"/>
        </w:trPr>
        <w:tc>
          <w:tcPr>
            <w:tcW w:w="9654" w:type="dxa"/>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27AEA" w:rsidRDefault="0045171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27AEA" w:rsidRDefault="0045171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27AEA" w:rsidRDefault="0045171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27AEA" w:rsidRDefault="0045171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27AEA" w:rsidRDefault="0045171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27AEA" w:rsidRDefault="0045171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27AEA" w:rsidRDefault="0045171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27AEA" w:rsidRDefault="0045171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27AEA" w:rsidRDefault="0045171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27AEA" w:rsidRDefault="0045171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27AEA" w:rsidRDefault="0045171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27AEA" w:rsidRDefault="004517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7AEA">
        <w:trPr>
          <w:trHeight w:hRule="exact" w:val="277"/>
        </w:trPr>
        <w:tc>
          <w:tcPr>
            <w:tcW w:w="9654" w:type="dxa"/>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27AEA">
        <w:trPr>
          <w:trHeight w:hRule="exact" w:val="15113"/>
        </w:trPr>
        <w:tc>
          <w:tcPr>
            <w:tcW w:w="9654" w:type="dxa"/>
            <w:shd w:val="clear" w:color="000000" w:fill="FFFFFF"/>
            <w:tcMar>
              <w:left w:w="34" w:type="dxa"/>
              <w:right w:w="34" w:type="dxa"/>
            </w:tcMar>
          </w:tcPr>
          <w:p w:rsidR="00C27AEA" w:rsidRDefault="0045171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27AEA" w:rsidRDefault="0045171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C27AEA" w:rsidRDefault="0045171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27AEA" w:rsidRDefault="0045171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27AEA" w:rsidRDefault="0045171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7AEA" w:rsidRDefault="0045171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7AEA" w:rsidRDefault="0045171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27AEA" w:rsidRDefault="0045171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7AEA" w:rsidRDefault="0045171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7AEA" w:rsidRDefault="0045171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C27AEA" w:rsidRDefault="0045171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«Введение в профессию и основы планирования педагогической карьеры</w:t>
            </w:r>
          </w:p>
          <w:p w:rsidR="00C27AEA" w:rsidRDefault="00451719">
            <w:pPr>
              <w:spacing w:after="0" w:line="240" w:lineRule="auto"/>
              <w:jc w:val="both"/>
              <w:rPr>
                <w:sz w:val="24"/>
                <w:szCs w:val="24"/>
              </w:rPr>
            </w:pPr>
            <w:r>
              <w:rPr>
                <w:rFonts w:ascii="Times New Roman" w:hAnsi="Times New Roman" w:cs="Times New Roman"/>
                <w:color w:val="000000"/>
                <w:sz w:val="24"/>
                <w:szCs w:val="24"/>
              </w:rPr>
              <w:t>» в течение 2022/2023 учебного года:</w:t>
            </w:r>
          </w:p>
          <w:p w:rsidR="00C27AEA" w:rsidRDefault="0045171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C27AEA" w:rsidRDefault="004517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7AEA">
        <w:trPr>
          <w:trHeight w:hRule="exact" w:val="826"/>
        </w:trPr>
        <w:tc>
          <w:tcPr>
            <w:tcW w:w="9654" w:type="dxa"/>
            <w:shd w:val="clear" w:color="000000" w:fill="FFFFFF"/>
            <w:tcMar>
              <w:left w:w="34" w:type="dxa"/>
              <w:right w:w="34" w:type="dxa"/>
            </w:tcMar>
          </w:tcPr>
          <w:p w:rsidR="00C27AEA" w:rsidRDefault="00451719">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27AEA">
        <w:trPr>
          <w:trHeight w:hRule="exact" w:val="1805"/>
        </w:trPr>
        <w:tc>
          <w:tcPr>
            <w:tcW w:w="9654" w:type="dxa"/>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b/>
                <w:color w:val="000000"/>
                <w:sz w:val="24"/>
                <w:szCs w:val="24"/>
              </w:rPr>
              <w:t>1. Наименование дисциплины: К.М.01.01 «Введение в профессию и основы планирования педагогической карьеры</w:t>
            </w:r>
          </w:p>
          <w:p w:rsidR="00C27AEA" w:rsidRDefault="00451719">
            <w:pPr>
              <w:spacing w:after="0" w:line="240" w:lineRule="auto"/>
              <w:rPr>
                <w:sz w:val="24"/>
                <w:szCs w:val="24"/>
              </w:rPr>
            </w:pPr>
            <w:r>
              <w:rPr>
                <w:rFonts w:ascii="Times New Roman" w:hAnsi="Times New Roman" w:cs="Times New Roman"/>
                <w:b/>
                <w:color w:val="000000"/>
                <w:sz w:val="24"/>
                <w:szCs w:val="24"/>
              </w:rPr>
              <w:t>».</w:t>
            </w:r>
          </w:p>
          <w:p w:rsidR="00C27AEA" w:rsidRDefault="0045171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27AEA">
        <w:trPr>
          <w:trHeight w:hRule="exact" w:val="3940"/>
        </w:trPr>
        <w:tc>
          <w:tcPr>
            <w:tcW w:w="9654" w:type="dxa"/>
            <w:shd w:val="clear" w:color="000000" w:fill="FFFFFF"/>
            <w:tcMar>
              <w:left w:w="34" w:type="dxa"/>
              <w:right w:w="34" w:type="dxa"/>
            </w:tcMar>
          </w:tcPr>
          <w:p w:rsidR="00C27AEA" w:rsidRDefault="0045171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27AEA" w:rsidRDefault="0045171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«Введение в профессию и основы планирования педагогической карьеры</w:t>
            </w:r>
          </w:p>
          <w:p w:rsidR="00C27AEA" w:rsidRDefault="00451719">
            <w:pPr>
              <w:spacing w:after="0" w:line="240" w:lineRule="auto"/>
              <w:jc w:val="both"/>
              <w:rPr>
                <w:sz w:val="24"/>
                <w:szCs w:val="24"/>
              </w:rPr>
            </w:pPr>
            <w:r>
              <w:rPr>
                <w:rFonts w:ascii="Times New Roman" w:hAnsi="Times New Roman" w:cs="Times New Roman"/>
                <w:color w:val="000000"/>
                <w:sz w:val="24"/>
                <w:szCs w:val="24"/>
              </w:rPr>
              <w:t>»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27AE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b/>
                <w:color w:val="000000"/>
                <w:sz w:val="24"/>
                <w:szCs w:val="24"/>
              </w:rPr>
              <w:t>Код компетенции: ОПК-1</w:t>
            </w:r>
          </w:p>
          <w:p w:rsidR="00C27AEA" w:rsidRDefault="00451719">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C27AEA">
        <w:trPr>
          <w:trHeight w:hRule="exact" w:val="585"/>
        </w:trPr>
        <w:tc>
          <w:tcPr>
            <w:tcW w:w="9654" w:type="dxa"/>
            <w:shd w:val="clear" w:color="000000" w:fill="FFFFFF"/>
            <w:tcMar>
              <w:left w:w="34" w:type="dxa"/>
              <w:right w:w="34" w:type="dxa"/>
            </w:tcMar>
          </w:tcPr>
          <w:p w:rsidR="00C27AEA" w:rsidRDefault="00C27AEA">
            <w:pPr>
              <w:spacing w:after="0" w:line="240" w:lineRule="auto"/>
              <w:rPr>
                <w:sz w:val="24"/>
                <w:szCs w:val="24"/>
              </w:rPr>
            </w:pPr>
          </w:p>
          <w:p w:rsidR="00C27AEA" w:rsidRDefault="0045171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27A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образовательной системы Российской Федерации, законов и иных нормативных правовых актов</w:t>
            </w:r>
          </w:p>
        </w:tc>
      </w:tr>
      <w:tr w:rsidR="00C27A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ОПК-1.2 знать конвенцию о правах ребенка, международные нормы и договоры в области прав ребенка и образования детей</w:t>
            </w:r>
          </w:p>
        </w:tc>
      </w:tr>
      <w:tr w:rsidR="00C27A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ОПК-1.3 уметь применять нормативно-правовые акты в сфере образования и нормы профессиональной этики в профессиональной деятельности</w:t>
            </w:r>
          </w:p>
        </w:tc>
      </w:tr>
      <w:tr w:rsidR="00C27A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C27A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w:t>
            </w:r>
          </w:p>
        </w:tc>
      </w:tr>
      <w:tr w:rsidR="00C27AEA">
        <w:trPr>
          <w:trHeight w:hRule="exact" w:val="277"/>
        </w:trPr>
        <w:tc>
          <w:tcPr>
            <w:tcW w:w="9640" w:type="dxa"/>
          </w:tcPr>
          <w:p w:rsidR="00C27AEA" w:rsidRDefault="00C27AEA"/>
        </w:tc>
      </w:tr>
      <w:tr w:rsidR="00C27A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b/>
                <w:color w:val="000000"/>
                <w:sz w:val="24"/>
                <w:szCs w:val="24"/>
              </w:rPr>
              <w:t>Код компетенции: УК-6</w:t>
            </w:r>
          </w:p>
          <w:p w:rsidR="00C27AEA" w:rsidRDefault="00451719">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C27AEA">
        <w:trPr>
          <w:trHeight w:hRule="exact" w:val="585"/>
        </w:trPr>
        <w:tc>
          <w:tcPr>
            <w:tcW w:w="9654" w:type="dxa"/>
            <w:shd w:val="clear" w:color="000000" w:fill="FFFFFF"/>
            <w:tcMar>
              <w:left w:w="34" w:type="dxa"/>
              <w:right w:w="34" w:type="dxa"/>
            </w:tcMar>
          </w:tcPr>
          <w:p w:rsidR="00C27AEA" w:rsidRDefault="00C27AEA">
            <w:pPr>
              <w:spacing w:after="0" w:line="240" w:lineRule="auto"/>
              <w:rPr>
                <w:sz w:val="24"/>
                <w:szCs w:val="24"/>
              </w:rPr>
            </w:pPr>
          </w:p>
          <w:p w:rsidR="00C27AEA" w:rsidRDefault="0045171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27AE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УК-6.1 знать возможные перспективы своей профессиональной карьеры</w:t>
            </w:r>
          </w:p>
        </w:tc>
      </w:tr>
      <w:tr w:rsidR="00C27A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УК-6.2 знать основы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C27A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УК-6.3 уметь применять знание о своих ресурсах и их пределах (личностных, ситуативных, временных и т.д.) для успешного выполнения порученной работы</w:t>
            </w:r>
          </w:p>
        </w:tc>
      </w:tr>
    </w:tbl>
    <w:p w:rsidR="00C27AEA" w:rsidRDefault="0045171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27AE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lastRenderedPageBreak/>
              <w:t>УК-6.4 уметь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C27AE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УК-6.5 уметь анализировать потенциальные возможности и ресурсы среды для собственного развития</w:t>
            </w:r>
          </w:p>
        </w:tc>
      </w:tr>
      <w:tr w:rsidR="00C27AE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УК-6.6 владеть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C27AE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УК-6.7 владеть навыком демонстрировать интерес к учебе и использовать предоставляемые возможности для приобретения новых знаний и навыков</w:t>
            </w:r>
          </w:p>
        </w:tc>
      </w:tr>
      <w:tr w:rsidR="00C27AEA">
        <w:trPr>
          <w:trHeight w:hRule="exact" w:val="416"/>
        </w:trPr>
        <w:tc>
          <w:tcPr>
            <w:tcW w:w="3970" w:type="dxa"/>
          </w:tcPr>
          <w:p w:rsidR="00C27AEA" w:rsidRDefault="00C27AEA"/>
        </w:tc>
        <w:tc>
          <w:tcPr>
            <w:tcW w:w="3828" w:type="dxa"/>
          </w:tcPr>
          <w:p w:rsidR="00C27AEA" w:rsidRDefault="00C27AEA"/>
        </w:tc>
        <w:tc>
          <w:tcPr>
            <w:tcW w:w="852" w:type="dxa"/>
          </w:tcPr>
          <w:p w:rsidR="00C27AEA" w:rsidRDefault="00C27AEA"/>
        </w:tc>
        <w:tc>
          <w:tcPr>
            <w:tcW w:w="993" w:type="dxa"/>
          </w:tcPr>
          <w:p w:rsidR="00C27AEA" w:rsidRDefault="00C27AEA"/>
        </w:tc>
      </w:tr>
      <w:tr w:rsidR="00C27AEA">
        <w:trPr>
          <w:trHeight w:hRule="exact" w:val="304"/>
        </w:trPr>
        <w:tc>
          <w:tcPr>
            <w:tcW w:w="9654" w:type="dxa"/>
            <w:gridSpan w:val="4"/>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27AEA">
        <w:trPr>
          <w:trHeight w:hRule="exact" w:val="2046"/>
        </w:trPr>
        <w:tc>
          <w:tcPr>
            <w:tcW w:w="9654" w:type="dxa"/>
            <w:gridSpan w:val="4"/>
            <w:shd w:val="clear" w:color="000000" w:fill="FFFFFF"/>
            <w:tcMar>
              <w:left w:w="34" w:type="dxa"/>
              <w:right w:w="34" w:type="dxa"/>
            </w:tcMar>
          </w:tcPr>
          <w:p w:rsidR="00C27AEA" w:rsidRDefault="00C27AEA">
            <w:pPr>
              <w:spacing w:after="0" w:line="240" w:lineRule="auto"/>
              <w:jc w:val="both"/>
              <w:rPr>
                <w:sz w:val="24"/>
                <w:szCs w:val="24"/>
              </w:rPr>
            </w:pPr>
          </w:p>
          <w:p w:rsidR="00C27AEA" w:rsidRDefault="00451719">
            <w:pPr>
              <w:spacing w:after="0" w:line="240" w:lineRule="auto"/>
              <w:jc w:val="both"/>
              <w:rPr>
                <w:sz w:val="24"/>
                <w:szCs w:val="24"/>
              </w:rPr>
            </w:pPr>
            <w:r>
              <w:rPr>
                <w:rFonts w:ascii="Times New Roman" w:hAnsi="Times New Roman" w:cs="Times New Roman"/>
                <w:color w:val="000000"/>
                <w:sz w:val="24"/>
                <w:szCs w:val="24"/>
              </w:rPr>
              <w:t>Дисциплина К.М.01.01 «Введение в профессию и основы планирования педагогической карьеры</w:t>
            </w:r>
          </w:p>
          <w:p w:rsidR="00C27AEA" w:rsidRDefault="00451719">
            <w:pPr>
              <w:spacing w:after="0" w:line="240" w:lineRule="auto"/>
              <w:jc w:val="both"/>
              <w:rPr>
                <w:sz w:val="24"/>
                <w:szCs w:val="24"/>
              </w:rPr>
            </w:pPr>
            <w:r>
              <w:rPr>
                <w:rFonts w:ascii="Times New Roman" w:hAnsi="Times New Roman" w:cs="Times New Roman"/>
                <w:color w:val="000000"/>
                <w:sz w:val="24"/>
                <w:szCs w:val="24"/>
              </w:rPr>
              <w:t>»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C27AE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7AEA" w:rsidRDefault="0045171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7AEA" w:rsidRDefault="00451719">
            <w:pPr>
              <w:spacing w:after="0" w:line="240" w:lineRule="auto"/>
              <w:jc w:val="center"/>
              <w:rPr>
                <w:sz w:val="24"/>
                <w:szCs w:val="24"/>
              </w:rPr>
            </w:pPr>
            <w:r>
              <w:rPr>
                <w:rFonts w:ascii="Times New Roman" w:hAnsi="Times New Roman" w:cs="Times New Roman"/>
                <w:color w:val="000000"/>
                <w:sz w:val="24"/>
                <w:szCs w:val="24"/>
              </w:rPr>
              <w:t>Коды</w:t>
            </w:r>
          </w:p>
          <w:p w:rsidR="00C27AEA" w:rsidRDefault="00451719">
            <w:pPr>
              <w:spacing w:after="0" w:line="240" w:lineRule="auto"/>
              <w:jc w:val="center"/>
              <w:rPr>
                <w:sz w:val="24"/>
                <w:szCs w:val="24"/>
              </w:rPr>
            </w:pPr>
            <w:r>
              <w:rPr>
                <w:rFonts w:ascii="Times New Roman" w:hAnsi="Times New Roman" w:cs="Times New Roman"/>
                <w:color w:val="000000"/>
                <w:sz w:val="24"/>
                <w:szCs w:val="24"/>
              </w:rPr>
              <w:t>форми-</w:t>
            </w:r>
          </w:p>
          <w:p w:rsidR="00C27AEA" w:rsidRDefault="00451719">
            <w:pPr>
              <w:spacing w:after="0" w:line="240" w:lineRule="auto"/>
              <w:jc w:val="center"/>
              <w:rPr>
                <w:sz w:val="24"/>
                <w:szCs w:val="24"/>
              </w:rPr>
            </w:pPr>
            <w:r>
              <w:rPr>
                <w:rFonts w:ascii="Times New Roman" w:hAnsi="Times New Roman" w:cs="Times New Roman"/>
                <w:color w:val="000000"/>
                <w:sz w:val="24"/>
                <w:szCs w:val="24"/>
              </w:rPr>
              <w:t>руемых</w:t>
            </w:r>
          </w:p>
          <w:p w:rsidR="00C27AEA" w:rsidRDefault="00451719">
            <w:pPr>
              <w:spacing w:after="0" w:line="240" w:lineRule="auto"/>
              <w:jc w:val="center"/>
              <w:rPr>
                <w:sz w:val="24"/>
                <w:szCs w:val="24"/>
              </w:rPr>
            </w:pPr>
            <w:r>
              <w:rPr>
                <w:rFonts w:ascii="Times New Roman" w:hAnsi="Times New Roman" w:cs="Times New Roman"/>
                <w:color w:val="000000"/>
                <w:sz w:val="24"/>
                <w:szCs w:val="24"/>
              </w:rPr>
              <w:t>компе-</w:t>
            </w:r>
          </w:p>
          <w:p w:rsidR="00C27AEA" w:rsidRDefault="00451719">
            <w:pPr>
              <w:spacing w:after="0" w:line="240" w:lineRule="auto"/>
              <w:jc w:val="center"/>
              <w:rPr>
                <w:sz w:val="24"/>
                <w:szCs w:val="24"/>
              </w:rPr>
            </w:pPr>
            <w:r>
              <w:rPr>
                <w:rFonts w:ascii="Times New Roman" w:hAnsi="Times New Roman" w:cs="Times New Roman"/>
                <w:color w:val="000000"/>
                <w:sz w:val="24"/>
                <w:szCs w:val="24"/>
              </w:rPr>
              <w:t>тенций</w:t>
            </w:r>
          </w:p>
        </w:tc>
      </w:tr>
      <w:tr w:rsidR="00C27AE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7AEA" w:rsidRDefault="0045171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7AEA" w:rsidRDefault="00C27AEA"/>
        </w:tc>
      </w:tr>
      <w:tr w:rsidR="00C27AE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7AEA" w:rsidRDefault="0045171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7AEA" w:rsidRDefault="0045171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7AEA" w:rsidRDefault="00C27AEA"/>
        </w:tc>
      </w:tr>
      <w:tr w:rsidR="00C27AEA">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7AEA" w:rsidRDefault="00451719">
            <w:pPr>
              <w:spacing w:after="0" w:line="240" w:lineRule="auto"/>
              <w:jc w:val="center"/>
            </w:pPr>
            <w:r>
              <w:rPr>
                <w:rFonts w:ascii="Times New Roman" w:hAnsi="Times New Roman" w:cs="Times New Roman"/>
                <w:color w:val="000000"/>
              </w:rPr>
              <w:t>Успешное освоение оснвной образовательной программы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7AEA" w:rsidRDefault="00451719">
            <w:pPr>
              <w:spacing w:after="0" w:line="240" w:lineRule="auto"/>
              <w:jc w:val="center"/>
            </w:pPr>
            <w:r>
              <w:rPr>
                <w:rFonts w:ascii="Times New Roman" w:hAnsi="Times New Roman" w:cs="Times New Roman"/>
                <w:color w:val="000000"/>
              </w:rPr>
              <w:t>Учебная практика (предметно-содержательная)</w:t>
            </w:r>
          </w:p>
          <w:p w:rsidR="00C27AEA" w:rsidRDefault="00451719">
            <w:pPr>
              <w:spacing w:after="0" w:line="240" w:lineRule="auto"/>
              <w:jc w:val="center"/>
            </w:pPr>
            <w:r>
              <w:rPr>
                <w:rFonts w:ascii="Times New Roman" w:hAnsi="Times New Roman" w:cs="Times New Roman"/>
                <w:color w:val="000000"/>
              </w:rPr>
              <w:t>Производственная практика (педагогическая)</w:t>
            </w:r>
          </w:p>
          <w:p w:rsidR="00C27AEA" w:rsidRDefault="00451719">
            <w:pPr>
              <w:spacing w:after="0" w:line="240" w:lineRule="auto"/>
              <w:jc w:val="center"/>
            </w:pPr>
            <w:r>
              <w:rPr>
                <w:rFonts w:ascii="Times New Roman" w:hAnsi="Times New Roman" w:cs="Times New Roman"/>
                <w:color w:val="000000"/>
              </w:rPr>
              <w:t>Учебная практика (предметно-содержательная)</w:t>
            </w:r>
          </w:p>
          <w:p w:rsidR="00C27AEA" w:rsidRDefault="00451719">
            <w:pPr>
              <w:spacing w:after="0" w:line="240" w:lineRule="auto"/>
              <w:jc w:val="center"/>
            </w:pPr>
            <w:r>
              <w:rPr>
                <w:rFonts w:ascii="Times New Roman" w:hAnsi="Times New Roman" w:cs="Times New Roman"/>
                <w:color w:val="000000"/>
              </w:rPr>
              <w:t>Учебная практика (предметно-содержательная)</w:t>
            </w:r>
          </w:p>
          <w:p w:rsidR="00C27AEA" w:rsidRDefault="00451719">
            <w:pPr>
              <w:spacing w:after="0" w:line="240" w:lineRule="auto"/>
              <w:jc w:val="center"/>
            </w:pPr>
            <w:r>
              <w:rPr>
                <w:rFonts w:ascii="Times New Roman" w:hAnsi="Times New Roman" w:cs="Times New Roman"/>
                <w:color w:val="000000"/>
              </w:rPr>
              <w:t>Образовательные технологии (историческое образование)</w:t>
            </w:r>
          </w:p>
          <w:p w:rsidR="00C27AEA" w:rsidRDefault="00451719">
            <w:pPr>
              <w:spacing w:after="0" w:line="240" w:lineRule="auto"/>
              <w:jc w:val="center"/>
            </w:pPr>
            <w:r>
              <w:rPr>
                <w:rFonts w:ascii="Times New Roman" w:hAnsi="Times New Roman" w:cs="Times New Roman"/>
                <w:color w:val="000000"/>
              </w:rPr>
              <w:t>Производственная педагогическая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7AEA" w:rsidRDefault="00451719">
            <w:pPr>
              <w:spacing w:after="0" w:line="240" w:lineRule="auto"/>
              <w:jc w:val="center"/>
              <w:rPr>
                <w:sz w:val="24"/>
                <w:szCs w:val="24"/>
              </w:rPr>
            </w:pPr>
            <w:r>
              <w:rPr>
                <w:rFonts w:ascii="Times New Roman" w:hAnsi="Times New Roman" w:cs="Times New Roman"/>
                <w:color w:val="000000"/>
                <w:sz w:val="24"/>
                <w:szCs w:val="24"/>
              </w:rPr>
              <w:t>УК-6, ОПК-1</w:t>
            </w:r>
          </w:p>
        </w:tc>
      </w:tr>
      <w:tr w:rsidR="00C27AEA">
        <w:trPr>
          <w:trHeight w:hRule="exact" w:val="1264"/>
        </w:trPr>
        <w:tc>
          <w:tcPr>
            <w:tcW w:w="9654" w:type="dxa"/>
            <w:gridSpan w:val="4"/>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27AEA">
        <w:trPr>
          <w:trHeight w:hRule="exact" w:val="723"/>
        </w:trPr>
        <w:tc>
          <w:tcPr>
            <w:tcW w:w="9654" w:type="dxa"/>
            <w:gridSpan w:val="4"/>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C27AEA" w:rsidRDefault="00451719">
            <w:pPr>
              <w:spacing w:after="0" w:line="240" w:lineRule="auto"/>
              <w:jc w:val="center"/>
              <w:rPr>
                <w:sz w:val="24"/>
                <w:szCs w:val="24"/>
              </w:rPr>
            </w:pPr>
            <w:r>
              <w:rPr>
                <w:rFonts w:ascii="Times New Roman" w:hAnsi="Times New Roman" w:cs="Times New Roman"/>
                <w:color w:val="000000"/>
                <w:sz w:val="24"/>
                <w:szCs w:val="24"/>
              </w:rPr>
              <w:t>Из них:</w:t>
            </w:r>
          </w:p>
        </w:tc>
      </w:tr>
      <w:tr w:rsidR="00C27A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36</w:t>
            </w:r>
          </w:p>
        </w:tc>
      </w:tr>
      <w:tr w:rsidR="00C27A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18</w:t>
            </w:r>
          </w:p>
        </w:tc>
      </w:tr>
      <w:tr w:rsidR="00C27A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0</w:t>
            </w:r>
          </w:p>
        </w:tc>
      </w:tr>
      <w:tr w:rsidR="00C27A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10</w:t>
            </w:r>
          </w:p>
        </w:tc>
      </w:tr>
      <w:tr w:rsidR="00C27A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8</w:t>
            </w:r>
          </w:p>
        </w:tc>
      </w:tr>
      <w:tr w:rsidR="00C27A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36</w:t>
            </w:r>
          </w:p>
        </w:tc>
      </w:tr>
      <w:tr w:rsidR="00C27A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0</w:t>
            </w:r>
          </w:p>
        </w:tc>
      </w:tr>
      <w:tr w:rsidR="00C27AEA">
        <w:trPr>
          <w:trHeight w:hRule="exact" w:val="416"/>
        </w:trPr>
        <w:tc>
          <w:tcPr>
            <w:tcW w:w="3970" w:type="dxa"/>
          </w:tcPr>
          <w:p w:rsidR="00C27AEA" w:rsidRDefault="00C27AEA"/>
        </w:tc>
        <w:tc>
          <w:tcPr>
            <w:tcW w:w="3828" w:type="dxa"/>
          </w:tcPr>
          <w:p w:rsidR="00C27AEA" w:rsidRDefault="00C27AEA"/>
        </w:tc>
        <w:tc>
          <w:tcPr>
            <w:tcW w:w="852" w:type="dxa"/>
          </w:tcPr>
          <w:p w:rsidR="00C27AEA" w:rsidRDefault="00C27AEA"/>
        </w:tc>
        <w:tc>
          <w:tcPr>
            <w:tcW w:w="993" w:type="dxa"/>
          </w:tcPr>
          <w:p w:rsidR="00C27AEA" w:rsidRDefault="00C27AEA"/>
        </w:tc>
      </w:tr>
      <w:tr w:rsidR="00C27A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зачеты 1</w:t>
            </w:r>
          </w:p>
        </w:tc>
      </w:tr>
      <w:tr w:rsidR="00C27AEA">
        <w:trPr>
          <w:trHeight w:hRule="exact" w:val="277"/>
        </w:trPr>
        <w:tc>
          <w:tcPr>
            <w:tcW w:w="3970" w:type="dxa"/>
          </w:tcPr>
          <w:p w:rsidR="00C27AEA" w:rsidRDefault="00C27AEA"/>
        </w:tc>
        <w:tc>
          <w:tcPr>
            <w:tcW w:w="3828" w:type="dxa"/>
          </w:tcPr>
          <w:p w:rsidR="00C27AEA" w:rsidRDefault="00C27AEA"/>
        </w:tc>
        <w:tc>
          <w:tcPr>
            <w:tcW w:w="852" w:type="dxa"/>
          </w:tcPr>
          <w:p w:rsidR="00C27AEA" w:rsidRDefault="00C27AEA"/>
        </w:tc>
        <w:tc>
          <w:tcPr>
            <w:tcW w:w="993" w:type="dxa"/>
          </w:tcPr>
          <w:p w:rsidR="00C27AEA" w:rsidRDefault="00C27AEA"/>
        </w:tc>
      </w:tr>
      <w:tr w:rsidR="00C27AEA">
        <w:trPr>
          <w:trHeight w:hRule="exact" w:val="896"/>
        </w:trPr>
        <w:tc>
          <w:tcPr>
            <w:tcW w:w="9654" w:type="dxa"/>
            <w:gridSpan w:val="4"/>
            <w:shd w:val="clear" w:color="000000" w:fill="FFFFFF"/>
            <w:tcMar>
              <w:left w:w="34" w:type="dxa"/>
              <w:right w:w="34" w:type="dxa"/>
            </w:tcMar>
          </w:tcPr>
          <w:p w:rsidR="00C27AEA" w:rsidRDefault="00C27AEA">
            <w:pPr>
              <w:spacing w:after="0" w:line="240" w:lineRule="auto"/>
              <w:jc w:val="center"/>
              <w:rPr>
                <w:sz w:val="24"/>
                <w:szCs w:val="24"/>
              </w:rPr>
            </w:pPr>
          </w:p>
          <w:p w:rsidR="00C27AEA" w:rsidRDefault="0045171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C27AEA" w:rsidRDefault="0045171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27AEA">
        <w:trPr>
          <w:trHeight w:hRule="exact" w:val="855"/>
        </w:trPr>
        <w:tc>
          <w:tcPr>
            <w:tcW w:w="9654" w:type="dxa"/>
            <w:gridSpan w:val="4"/>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C27AEA" w:rsidRDefault="00C27AEA">
            <w:pPr>
              <w:spacing w:after="0" w:line="240" w:lineRule="auto"/>
              <w:jc w:val="center"/>
              <w:rPr>
                <w:sz w:val="24"/>
                <w:szCs w:val="24"/>
              </w:rPr>
            </w:pPr>
          </w:p>
          <w:p w:rsidR="00C27AEA" w:rsidRDefault="0045171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27AEA">
        <w:trPr>
          <w:trHeight w:hRule="exact" w:val="416"/>
        </w:trPr>
        <w:tc>
          <w:tcPr>
            <w:tcW w:w="5671" w:type="dxa"/>
          </w:tcPr>
          <w:p w:rsidR="00C27AEA" w:rsidRDefault="00C27AEA"/>
        </w:tc>
        <w:tc>
          <w:tcPr>
            <w:tcW w:w="1702" w:type="dxa"/>
          </w:tcPr>
          <w:p w:rsidR="00C27AEA" w:rsidRDefault="00C27AEA"/>
        </w:tc>
        <w:tc>
          <w:tcPr>
            <w:tcW w:w="1135" w:type="dxa"/>
          </w:tcPr>
          <w:p w:rsidR="00C27AEA" w:rsidRDefault="00C27AEA"/>
        </w:tc>
        <w:tc>
          <w:tcPr>
            <w:tcW w:w="1135" w:type="dxa"/>
          </w:tcPr>
          <w:p w:rsidR="00C27AEA" w:rsidRDefault="00C27AEA"/>
        </w:tc>
      </w:tr>
      <w:tr w:rsidR="00C27A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7AEA" w:rsidRDefault="0045171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7AEA" w:rsidRDefault="0045171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7AEA" w:rsidRDefault="0045171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7AEA" w:rsidRDefault="00451719">
            <w:pPr>
              <w:spacing w:after="0" w:line="240" w:lineRule="auto"/>
              <w:jc w:val="center"/>
              <w:rPr>
                <w:sz w:val="24"/>
                <w:szCs w:val="24"/>
              </w:rPr>
            </w:pPr>
            <w:r>
              <w:rPr>
                <w:rFonts w:ascii="Times New Roman" w:hAnsi="Times New Roman" w:cs="Times New Roman"/>
                <w:color w:val="000000"/>
                <w:sz w:val="24"/>
                <w:szCs w:val="24"/>
              </w:rPr>
              <w:t>Часов</w:t>
            </w:r>
          </w:p>
        </w:tc>
      </w:tr>
      <w:tr w:rsidR="00C27AE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7AEA" w:rsidRDefault="00C27AE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7AEA" w:rsidRDefault="00C27A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7AEA" w:rsidRDefault="00C27A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7AEA" w:rsidRDefault="00C27AEA"/>
        </w:tc>
      </w:tr>
      <w:tr w:rsidR="00C27A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Тема 1. Педагогическая профессия и профессиональная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2</w:t>
            </w:r>
          </w:p>
        </w:tc>
      </w:tr>
      <w:tr w:rsidR="00C27A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Тема 2. Личность педагога. Слагаемые педагогического мастерства.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4</w:t>
            </w:r>
          </w:p>
        </w:tc>
      </w:tr>
      <w:tr w:rsidR="00C27A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Тема 3. Общая и профессиональная культура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4</w:t>
            </w:r>
          </w:p>
        </w:tc>
      </w:tr>
      <w:tr w:rsidR="00C27AE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Тема 4.  Профессиональная компетентность педагога. Профессионально-личностное становление,   саморазвитие, самоопределение, самосовершенствование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4</w:t>
            </w:r>
          </w:p>
        </w:tc>
      </w:tr>
      <w:tr w:rsidR="00C27A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Тема 5. Профессионально-обусловленные требования к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4</w:t>
            </w:r>
          </w:p>
        </w:tc>
      </w:tr>
      <w:tr w:rsidR="00C27A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Тема 1. Профессионально-обусловленные требования к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2</w:t>
            </w:r>
          </w:p>
        </w:tc>
      </w:tr>
      <w:tr w:rsidR="00C27A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Тема 2. «Я-концепция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2</w:t>
            </w:r>
          </w:p>
        </w:tc>
      </w:tr>
      <w:tr w:rsidR="00C27A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Тема 3. Общая и профессиональная культура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2</w:t>
            </w:r>
          </w:p>
        </w:tc>
      </w:tr>
      <w:tr w:rsidR="00C27A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Тема 4. Профессиональный идеал и профессиограмма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2</w:t>
            </w:r>
          </w:p>
        </w:tc>
      </w:tr>
      <w:tr w:rsidR="00C27AE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Тема 5. Профессионально-личностное самоопределение,  самосовершенствование и саморазвитие в становлении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2</w:t>
            </w:r>
          </w:p>
        </w:tc>
      </w:tr>
      <w:tr w:rsidR="00C27A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C27A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36</w:t>
            </w:r>
          </w:p>
        </w:tc>
      </w:tr>
      <w:tr w:rsidR="00C27A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Тема 1. «Я-концепция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2</w:t>
            </w:r>
          </w:p>
        </w:tc>
      </w:tr>
      <w:tr w:rsidR="00C27A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Тема 2. Общая и профессиональная культура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2</w:t>
            </w:r>
          </w:p>
        </w:tc>
      </w:tr>
      <w:tr w:rsidR="00C27AE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Тема 3. Программа        профессионально- личностного  самосовершенствования  и пути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2</w:t>
            </w:r>
          </w:p>
        </w:tc>
      </w:tr>
      <w:tr w:rsidR="00C27AE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Профессионально-личностное самоопределение, самосовершенствование и саморазвитие в становлении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2</w:t>
            </w:r>
          </w:p>
        </w:tc>
      </w:tr>
      <w:tr w:rsidR="00C27AE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C27A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C27A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color w:val="000000"/>
                <w:sz w:val="24"/>
                <w:szCs w:val="24"/>
              </w:rPr>
              <w:t>72</w:t>
            </w:r>
          </w:p>
        </w:tc>
      </w:tr>
      <w:tr w:rsidR="00C27AEA">
        <w:trPr>
          <w:trHeight w:hRule="exact" w:val="3972"/>
        </w:trPr>
        <w:tc>
          <w:tcPr>
            <w:tcW w:w="9654" w:type="dxa"/>
            <w:gridSpan w:val="4"/>
            <w:shd w:val="clear" w:color="000000" w:fill="FFFFFF"/>
            <w:tcMar>
              <w:left w:w="34" w:type="dxa"/>
              <w:right w:w="34" w:type="dxa"/>
            </w:tcMar>
          </w:tcPr>
          <w:p w:rsidR="00C27AEA" w:rsidRDefault="00C27AEA">
            <w:pPr>
              <w:spacing w:after="0" w:line="240" w:lineRule="auto"/>
              <w:jc w:val="both"/>
              <w:rPr>
                <w:sz w:val="20"/>
                <w:szCs w:val="20"/>
              </w:rPr>
            </w:pPr>
          </w:p>
          <w:p w:rsidR="00C27AEA" w:rsidRDefault="00451719">
            <w:pPr>
              <w:spacing w:after="0" w:line="240" w:lineRule="auto"/>
              <w:jc w:val="both"/>
              <w:rPr>
                <w:sz w:val="20"/>
                <w:szCs w:val="20"/>
              </w:rPr>
            </w:pPr>
            <w:r>
              <w:rPr>
                <w:rFonts w:ascii="Times New Roman" w:hAnsi="Times New Roman" w:cs="Times New Roman"/>
                <w:color w:val="000000"/>
                <w:sz w:val="20"/>
                <w:szCs w:val="20"/>
              </w:rPr>
              <w:t>* Примечания:</w:t>
            </w:r>
          </w:p>
          <w:p w:rsidR="00C27AEA" w:rsidRDefault="0045171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27AEA" w:rsidRDefault="0045171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C27AEA" w:rsidRDefault="004517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7AEA">
        <w:trPr>
          <w:trHeight w:hRule="exact" w:val="13988"/>
        </w:trPr>
        <w:tc>
          <w:tcPr>
            <w:tcW w:w="9654" w:type="dxa"/>
            <w:shd w:val="clear" w:color="000000" w:fill="FFFFFF"/>
            <w:tcMar>
              <w:left w:w="34" w:type="dxa"/>
              <w:right w:w="34" w:type="dxa"/>
            </w:tcMar>
          </w:tcPr>
          <w:p w:rsidR="00C27AEA" w:rsidRDefault="00451719">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27AEA" w:rsidRDefault="0045171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27AEA" w:rsidRDefault="0045171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27AEA" w:rsidRDefault="0045171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27AEA" w:rsidRDefault="0045171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27AEA" w:rsidRDefault="0045171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27AEA" w:rsidRDefault="0045171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27AEA">
        <w:trPr>
          <w:trHeight w:hRule="exact" w:val="585"/>
        </w:trPr>
        <w:tc>
          <w:tcPr>
            <w:tcW w:w="9654" w:type="dxa"/>
            <w:shd w:val="clear" w:color="000000" w:fill="FFFFFF"/>
            <w:tcMar>
              <w:left w:w="34" w:type="dxa"/>
              <w:right w:w="34" w:type="dxa"/>
            </w:tcMar>
          </w:tcPr>
          <w:p w:rsidR="00C27AEA" w:rsidRDefault="00C27AEA">
            <w:pPr>
              <w:spacing w:after="0" w:line="240" w:lineRule="auto"/>
              <w:rPr>
                <w:sz w:val="24"/>
                <w:szCs w:val="24"/>
              </w:rPr>
            </w:pPr>
          </w:p>
          <w:p w:rsidR="00C27AEA" w:rsidRDefault="0045171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27AEA">
        <w:trPr>
          <w:trHeight w:hRule="exact" w:val="304"/>
        </w:trPr>
        <w:tc>
          <w:tcPr>
            <w:tcW w:w="9654" w:type="dxa"/>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27AEA">
        <w:trPr>
          <w:trHeight w:hRule="exact" w:val="277"/>
        </w:trPr>
        <w:tc>
          <w:tcPr>
            <w:tcW w:w="9654" w:type="dxa"/>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b/>
                <w:color w:val="000000"/>
                <w:sz w:val="24"/>
                <w:szCs w:val="24"/>
              </w:rPr>
              <w:t>Тема 1. Педагогическая профессия и профессиональная деятельность педагога</w:t>
            </w:r>
          </w:p>
        </w:tc>
      </w:tr>
    </w:tbl>
    <w:p w:rsidR="00C27AEA" w:rsidRDefault="004517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7AEA">
        <w:trPr>
          <w:trHeight w:hRule="exact" w:val="826"/>
        </w:trPr>
        <w:tc>
          <w:tcPr>
            <w:tcW w:w="9654" w:type="dxa"/>
            <w:shd w:val="clear" w:color="000000" w:fill="FFFFFF"/>
            <w:tcMar>
              <w:left w:w="34" w:type="dxa"/>
              <w:right w:w="34" w:type="dxa"/>
            </w:tcMar>
          </w:tcPr>
          <w:p w:rsidR="00C27AEA" w:rsidRDefault="00451719">
            <w:pPr>
              <w:spacing w:after="0" w:line="240" w:lineRule="auto"/>
              <w:jc w:val="both"/>
              <w:rPr>
                <w:sz w:val="24"/>
                <w:szCs w:val="24"/>
              </w:rPr>
            </w:pPr>
            <w:r>
              <w:rPr>
                <w:rFonts w:ascii="Times New Roman" w:hAnsi="Times New Roman" w:cs="Times New Roman"/>
                <w:color w:val="000000"/>
                <w:sz w:val="24"/>
                <w:szCs w:val="24"/>
              </w:rPr>
              <w:lastRenderedPageBreak/>
              <w:t>Общая  характеристика  педагогической  профессии.  Сущность  и  специфика педагогической деятельности, ее структурные компоненты.Основные виды профессиональной деятельности, их краткая характеристика.</w:t>
            </w:r>
          </w:p>
        </w:tc>
      </w:tr>
      <w:tr w:rsidR="00C27AEA">
        <w:trPr>
          <w:trHeight w:hRule="exact" w:val="304"/>
        </w:trPr>
        <w:tc>
          <w:tcPr>
            <w:tcW w:w="9654" w:type="dxa"/>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b/>
                <w:color w:val="000000"/>
                <w:sz w:val="24"/>
                <w:szCs w:val="24"/>
              </w:rPr>
              <w:t>Тема 2. Личность педагога. Слагаемые педагогического мастерства.</w:t>
            </w:r>
          </w:p>
        </w:tc>
      </w:tr>
      <w:tr w:rsidR="00C27AEA">
        <w:trPr>
          <w:trHeight w:hRule="exact" w:val="1637"/>
        </w:trPr>
        <w:tc>
          <w:tcPr>
            <w:tcW w:w="9654" w:type="dxa"/>
            <w:shd w:val="clear" w:color="000000" w:fill="FFFFFF"/>
            <w:tcMar>
              <w:left w:w="34" w:type="dxa"/>
              <w:right w:w="34" w:type="dxa"/>
            </w:tcMar>
          </w:tcPr>
          <w:p w:rsidR="00C27AEA" w:rsidRDefault="00451719">
            <w:pPr>
              <w:spacing w:after="0" w:line="240" w:lineRule="auto"/>
              <w:jc w:val="both"/>
              <w:rPr>
                <w:sz w:val="24"/>
                <w:szCs w:val="24"/>
              </w:rPr>
            </w:pPr>
            <w:r>
              <w:rPr>
                <w:rFonts w:ascii="Times New Roman" w:hAnsi="Times New Roman" w:cs="Times New Roman"/>
                <w:color w:val="000000"/>
                <w:sz w:val="24"/>
                <w:szCs w:val="24"/>
              </w:rPr>
              <w:t>Роль личности педагога в профессиональной деятельности. Сущность понятий «профессионализм», «профессиональная компетентность», «педагогическое мастерство».Характеристика   основных   составляющих   педагогического   мастерства и профессиональной компетентности учителя.Требования   федерального государственного   образовательного   стандарта   к результатам освоения основных образовательных программ бакалавриата.</w:t>
            </w:r>
          </w:p>
        </w:tc>
      </w:tr>
      <w:tr w:rsidR="00C27AEA">
        <w:trPr>
          <w:trHeight w:hRule="exact" w:val="304"/>
        </w:trPr>
        <w:tc>
          <w:tcPr>
            <w:tcW w:w="9654" w:type="dxa"/>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b/>
                <w:color w:val="000000"/>
                <w:sz w:val="24"/>
                <w:szCs w:val="24"/>
              </w:rPr>
              <w:t>Тема 3. Общая и профессиональная культура педагога</w:t>
            </w:r>
          </w:p>
        </w:tc>
      </w:tr>
      <w:tr w:rsidR="00C27AEA">
        <w:trPr>
          <w:trHeight w:hRule="exact" w:val="1637"/>
        </w:trPr>
        <w:tc>
          <w:tcPr>
            <w:tcW w:w="9654" w:type="dxa"/>
            <w:shd w:val="clear" w:color="000000" w:fill="FFFFFF"/>
            <w:tcMar>
              <w:left w:w="34" w:type="dxa"/>
              <w:right w:w="34" w:type="dxa"/>
            </w:tcMar>
          </w:tcPr>
          <w:p w:rsidR="00C27AEA" w:rsidRDefault="00451719">
            <w:pPr>
              <w:spacing w:after="0" w:line="240" w:lineRule="auto"/>
              <w:jc w:val="both"/>
              <w:rPr>
                <w:sz w:val="24"/>
                <w:szCs w:val="24"/>
              </w:rPr>
            </w:pPr>
            <w:r>
              <w:rPr>
                <w:rFonts w:ascii="Times New Roman" w:hAnsi="Times New Roman" w:cs="Times New Roman"/>
                <w:color w:val="000000"/>
                <w:sz w:val="24"/>
                <w:szCs w:val="24"/>
              </w:rPr>
              <w:t>Понятие об общей и профессиональной  культуре педагога.Требования педагогической этики к нравственной культуре учителя. Педагогический такт.Основные компоненты профессионально-педагогической культуры: аксиологический,   личностно-творческий, методологическая   культура,   культура педагогического  общения,  технологическая культура,  культура  профессионально-личностного самоопределения педагога.</w:t>
            </w:r>
          </w:p>
        </w:tc>
      </w:tr>
      <w:tr w:rsidR="00C27AEA">
        <w:trPr>
          <w:trHeight w:hRule="exact" w:val="585"/>
        </w:trPr>
        <w:tc>
          <w:tcPr>
            <w:tcW w:w="9654" w:type="dxa"/>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b/>
                <w:color w:val="000000"/>
                <w:sz w:val="24"/>
                <w:szCs w:val="24"/>
              </w:rPr>
              <w:t>Тема 4.  Профессиональная компетентность педагога. Профессионально-личностное становление,   саморазвитие, самоопределение, самосовершенствование педагога</w:t>
            </w:r>
          </w:p>
        </w:tc>
      </w:tr>
      <w:tr w:rsidR="00C27AEA">
        <w:trPr>
          <w:trHeight w:hRule="exact" w:val="2178"/>
        </w:trPr>
        <w:tc>
          <w:tcPr>
            <w:tcW w:w="9654" w:type="dxa"/>
            <w:shd w:val="clear" w:color="000000" w:fill="FFFFFF"/>
            <w:tcMar>
              <w:left w:w="34" w:type="dxa"/>
              <w:right w:w="34" w:type="dxa"/>
            </w:tcMar>
          </w:tcPr>
          <w:p w:rsidR="00C27AEA" w:rsidRDefault="00451719">
            <w:pPr>
              <w:spacing w:after="0" w:line="240" w:lineRule="auto"/>
              <w:jc w:val="both"/>
              <w:rPr>
                <w:sz w:val="24"/>
                <w:szCs w:val="24"/>
              </w:rPr>
            </w:pPr>
            <w:r>
              <w:rPr>
                <w:rFonts w:ascii="Times New Roman" w:hAnsi="Times New Roman" w:cs="Times New Roman"/>
                <w:color w:val="000000"/>
                <w:sz w:val="24"/>
                <w:szCs w:val="24"/>
              </w:rPr>
              <w:t>Понятие о профессиональной компетенции. Теоретическая готовность учителя к профессиональной деятельности. Практическая готовность учителя к профессиональной деятельности. Характеристика профессиональных знаний, теоретических и практических умений педагога. Понятия«самоопределение»,    «саморазвитие», «самосовершенствование», «профессионально-личностное становление».. Формирование « Я-концепции педагога». Сущность и основные этапы профессионально-личностного становления и развития педагога. Содержание и способы профессионального самосовершенствованияПрограмма саморазвития</w:t>
            </w:r>
          </w:p>
        </w:tc>
      </w:tr>
      <w:tr w:rsidR="00C27AEA">
        <w:trPr>
          <w:trHeight w:hRule="exact" w:val="304"/>
        </w:trPr>
        <w:tc>
          <w:tcPr>
            <w:tcW w:w="9654" w:type="dxa"/>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b/>
                <w:color w:val="000000"/>
                <w:sz w:val="24"/>
                <w:szCs w:val="24"/>
              </w:rPr>
              <w:t>Тема 5. Профессионально-обусловленные требования к личности педагога</w:t>
            </w:r>
          </w:p>
        </w:tc>
      </w:tr>
      <w:tr w:rsidR="00C27AEA">
        <w:trPr>
          <w:trHeight w:hRule="exact" w:val="826"/>
        </w:trPr>
        <w:tc>
          <w:tcPr>
            <w:tcW w:w="9654" w:type="dxa"/>
            <w:shd w:val="clear" w:color="000000" w:fill="FFFFFF"/>
            <w:tcMar>
              <w:left w:w="34" w:type="dxa"/>
              <w:right w:w="34" w:type="dxa"/>
            </w:tcMar>
          </w:tcPr>
          <w:p w:rsidR="00C27AEA" w:rsidRDefault="00451719">
            <w:pPr>
              <w:spacing w:after="0" w:line="240" w:lineRule="auto"/>
              <w:jc w:val="both"/>
              <w:rPr>
                <w:sz w:val="24"/>
                <w:szCs w:val="24"/>
              </w:rPr>
            </w:pPr>
            <w:r>
              <w:rPr>
                <w:rFonts w:ascii="Times New Roman" w:hAnsi="Times New Roman" w:cs="Times New Roman"/>
                <w:color w:val="000000"/>
                <w:sz w:val="24"/>
                <w:szCs w:val="24"/>
              </w:rPr>
              <w:t>Требования к личности педагога. Педагогические способности. Профессионализм. Профессиональная компетентность.  Профессионально-педагогическая направленность педагога.</w:t>
            </w:r>
          </w:p>
        </w:tc>
      </w:tr>
      <w:tr w:rsidR="00C27AEA">
        <w:trPr>
          <w:trHeight w:hRule="exact" w:val="277"/>
        </w:trPr>
        <w:tc>
          <w:tcPr>
            <w:tcW w:w="9654" w:type="dxa"/>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27AEA">
        <w:trPr>
          <w:trHeight w:hRule="exact" w:val="319"/>
        </w:trPr>
        <w:tc>
          <w:tcPr>
            <w:tcW w:w="9654" w:type="dxa"/>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b/>
                <w:color w:val="000000"/>
                <w:sz w:val="24"/>
                <w:szCs w:val="24"/>
              </w:rPr>
              <w:t>Тема 1. Профессионально-обусловленные требования к личности педагога</w:t>
            </w:r>
          </w:p>
        </w:tc>
      </w:tr>
      <w:tr w:rsidR="00C27AEA">
        <w:trPr>
          <w:trHeight w:hRule="exact" w:val="1637"/>
        </w:trPr>
        <w:tc>
          <w:tcPr>
            <w:tcW w:w="9654" w:type="dxa"/>
            <w:shd w:val="clear" w:color="000000" w:fill="FFFFFF"/>
            <w:tcMar>
              <w:left w:w="34" w:type="dxa"/>
              <w:right w:w="34" w:type="dxa"/>
            </w:tcMar>
          </w:tcPr>
          <w:p w:rsidR="00C27AEA" w:rsidRDefault="00451719">
            <w:pPr>
              <w:spacing w:after="0" w:line="240" w:lineRule="auto"/>
              <w:jc w:val="both"/>
              <w:rPr>
                <w:sz w:val="24"/>
                <w:szCs w:val="24"/>
              </w:rPr>
            </w:pPr>
            <w:r>
              <w:rPr>
                <w:rFonts w:ascii="Times New Roman" w:hAnsi="Times New Roman" w:cs="Times New Roman"/>
                <w:color w:val="000000"/>
                <w:sz w:val="24"/>
                <w:szCs w:val="24"/>
              </w:rPr>
              <w:t>1.Профессионально-педагогическая направленность и призвание педагога. 2. Профессионализм. Профессиональная компетентность.3. Слагаемые педагогического мастерства. 4.Общие и педагогические способности. 5.Сущность  и  составляющие  Я- концепции  личности.    Влияние  Я-концепции педагога на его деятельность.6. Принятие себя как условие формирования позитивного образа Я педагога 7.Способы развития позитивного самовосприятия педагога и уверенности в себе</w:t>
            </w:r>
          </w:p>
        </w:tc>
      </w:tr>
      <w:tr w:rsidR="00C27AEA">
        <w:trPr>
          <w:trHeight w:hRule="exact" w:val="319"/>
        </w:trPr>
        <w:tc>
          <w:tcPr>
            <w:tcW w:w="9654" w:type="dxa"/>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b/>
                <w:color w:val="000000"/>
                <w:sz w:val="24"/>
                <w:szCs w:val="24"/>
              </w:rPr>
              <w:t>Тема 2. «Я-концепция учителя»</w:t>
            </w:r>
          </w:p>
        </w:tc>
      </w:tr>
      <w:tr w:rsidR="00C27AEA">
        <w:trPr>
          <w:trHeight w:hRule="exact" w:val="285"/>
        </w:trPr>
        <w:tc>
          <w:tcPr>
            <w:tcW w:w="9654" w:type="dxa"/>
            <w:shd w:val="clear" w:color="000000" w:fill="FFFFFF"/>
            <w:tcMar>
              <w:left w:w="34" w:type="dxa"/>
              <w:right w:w="34" w:type="dxa"/>
            </w:tcMar>
          </w:tcPr>
          <w:p w:rsidR="00C27AEA" w:rsidRDefault="00451719">
            <w:pPr>
              <w:spacing w:after="0" w:line="240" w:lineRule="auto"/>
              <w:jc w:val="both"/>
              <w:rPr>
                <w:sz w:val="24"/>
                <w:szCs w:val="24"/>
              </w:rPr>
            </w:pPr>
            <w:r>
              <w:rPr>
                <w:rFonts w:ascii="Times New Roman" w:hAnsi="Times New Roman" w:cs="Times New Roman"/>
                <w:color w:val="000000"/>
                <w:sz w:val="24"/>
                <w:szCs w:val="24"/>
              </w:rPr>
              <w:t>Выполнение задания «Самопрезентация», круглый стол</w:t>
            </w:r>
          </w:p>
        </w:tc>
      </w:tr>
      <w:tr w:rsidR="00C27AEA">
        <w:trPr>
          <w:trHeight w:hRule="exact" w:val="319"/>
        </w:trPr>
        <w:tc>
          <w:tcPr>
            <w:tcW w:w="9654" w:type="dxa"/>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b/>
                <w:color w:val="000000"/>
                <w:sz w:val="24"/>
                <w:szCs w:val="24"/>
              </w:rPr>
              <w:t>Тема 3. Общая и профессиональная культура педагога</w:t>
            </w:r>
          </w:p>
        </w:tc>
      </w:tr>
      <w:tr w:rsidR="00C27AEA">
        <w:trPr>
          <w:trHeight w:hRule="exact" w:val="285"/>
        </w:trPr>
        <w:tc>
          <w:tcPr>
            <w:tcW w:w="9654" w:type="dxa"/>
            <w:shd w:val="clear" w:color="000000" w:fill="FFFFFF"/>
            <w:tcMar>
              <w:left w:w="34" w:type="dxa"/>
              <w:right w:w="34" w:type="dxa"/>
            </w:tcMar>
          </w:tcPr>
          <w:p w:rsidR="00C27AEA" w:rsidRDefault="00451719">
            <w:pPr>
              <w:spacing w:after="0" w:line="240" w:lineRule="auto"/>
              <w:jc w:val="both"/>
              <w:rPr>
                <w:sz w:val="24"/>
                <w:szCs w:val="24"/>
              </w:rPr>
            </w:pPr>
            <w:r>
              <w:rPr>
                <w:rFonts w:ascii="Times New Roman" w:hAnsi="Times New Roman" w:cs="Times New Roman"/>
                <w:color w:val="000000"/>
                <w:sz w:val="24"/>
                <w:szCs w:val="24"/>
              </w:rPr>
              <w:t>Организация и проведение тренинга общения.</w:t>
            </w:r>
          </w:p>
        </w:tc>
      </w:tr>
      <w:tr w:rsidR="00C27AEA">
        <w:trPr>
          <w:trHeight w:hRule="exact" w:val="319"/>
        </w:trPr>
        <w:tc>
          <w:tcPr>
            <w:tcW w:w="9654" w:type="dxa"/>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b/>
                <w:color w:val="000000"/>
                <w:sz w:val="24"/>
                <w:szCs w:val="24"/>
              </w:rPr>
              <w:t>Тема 4. Профессиональный идеал и профессиограмма учителя.</w:t>
            </w:r>
          </w:p>
        </w:tc>
      </w:tr>
      <w:tr w:rsidR="00C27AEA">
        <w:trPr>
          <w:trHeight w:hRule="exact" w:val="555"/>
        </w:trPr>
        <w:tc>
          <w:tcPr>
            <w:tcW w:w="9654" w:type="dxa"/>
            <w:shd w:val="clear" w:color="000000" w:fill="FFFFFF"/>
            <w:tcMar>
              <w:left w:w="34" w:type="dxa"/>
              <w:right w:w="34" w:type="dxa"/>
            </w:tcMar>
          </w:tcPr>
          <w:p w:rsidR="00C27AEA" w:rsidRDefault="00C27AEA">
            <w:pPr>
              <w:spacing w:after="0" w:line="240" w:lineRule="auto"/>
              <w:jc w:val="both"/>
              <w:rPr>
                <w:sz w:val="24"/>
                <w:szCs w:val="24"/>
              </w:rPr>
            </w:pPr>
          </w:p>
          <w:p w:rsidR="00C27AEA" w:rsidRDefault="00451719">
            <w:pPr>
              <w:spacing w:after="0" w:line="240" w:lineRule="auto"/>
              <w:jc w:val="both"/>
              <w:rPr>
                <w:sz w:val="24"/>
                <w:szCs w:val="24"/>
              </w:rPr>
            </w:pPr>
            <w:r>
              <w:rPr>
                <w:rFonts w:ascii="Times New Roman" w:hAnsi="Times New Roman" w:cs="Times New Roman"/>
                <w:color w:val="000000"/>
                <w:sz w:val="24"/>
                <w:szCs w:val="24"/>
              </w:rPr>
              <w:t>Выполнение  практического  задания:  составление  профессиограммы  педагога</w:t>
            </w:r>
          </w:p>
        </w:tc>
      </w:tr>
      <w:tr w:rsidR="00C27AEA">
        <w:trPr>
          <w:trHeight w:hRule="exact" w:val="599"/>
        </w:trPr>
        <w:tc>
          <w:tcPr>
            <w:tcW w:w="9654" w:type="dxa"/>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b/>
                <w:color w:val="000000"/>
                <w:sz w:val="24"/>
                <w:szCs w:val="24"/>
              </w:rPr>
              <w:t>Тема 5. Профессионально-личностное самоопределение,  самосовершенствование и саморазвитие в становлении личности педагога</w:t>
            </w:r>
          </w:p>
        </w:tc>
      </w:tr>
      <w:tr w:rsidR="00C27AEA">
        <w:trPr>
          <w:trHeight w:hRule="exact" w:val="555"/>
        </w:trPr>
        <w:tc>
          <w:tcPr>
            <w:tcW w:w="9654" w:type="dxa"/>
            <w:shd w:val="clear" w:color="000000" w:fill="FFFFFF"/>
            <w:tcMar>
              <w:left w:w="34" w:type="dxa"/>
              <w:right w:w="34" w:type="dxa"/>
            </w:tcMar>
          </w:tcPr>
          <w:p w:rsidR="00C27AEA" w:rsidRDefault="00451719">
            <w:pPr>
              <w:spacing w:after="0" w:line="240" w:lineRule="auto"/>
              <w:jc w:val="both"/>
              <w:rPr>
                <w:sz w:val="24"/>
                <w:szCs w:val="24"/>
              </w:rPr>
            </w:pPr>
            <w:r>
              <w:rPr>
                <w:rFonts w:ascii="Times New Roman" w:hAnsi="Times New Roman" w:cs="Times New Roman"/>
                <w:color w:val="000000"/>
                <w:sz w:val="24"/>
                <w:szCs w:val="24"/>
              </w:rPr>
              <w:t>Организация и проведение тренинга профессионально-личностного самоопределения.</w:t>
            </w:r>
          </w:p>
        </w:tc>
      </w:tr>
      <w:tr w:rsidR="00C27AEA">
        <w:trPr>
          <w:trHeight w:hRule="exact" w:val="277"/>
        </w:trPr>
        <w:tc>
          <w:tcPr>
            <w:tcW w:w="9654" w:type="dxa"/>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27AEA">
        <w:trPr>
          <w:trHeight w:hRule="exact" w:val="461"/>
        </w:trPr>
        <w:tc>
          <w:tcPr>
            <w:tcW w:w="9654" w:type="dxa"/>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b/>
                <w:color w:val="000000"/>
                <w:sz w:val="24"/>
                <w:szCs w:val="24"/>
              </w:rPr>
              <w:t>Тема 1. «Я-концепция учителя»</w:t>
            </w:r>
          </w:p>
        </w:tc>
      </w:tr>
      <w:tr w:rsidR="00C27AEA">
        <w:trPr>
          <w:trHeight w:hRule="exact" w:val="574"/>
        </w:trPr>
        <w:tc>
          <w:tcPr>
            <w:tcW w:w="9654" w:type="dxa"/>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1.«Я-концепция» как совокупность установок «на себя». 2.Образ Я и его функции. 3.Диагностика Я-концепции личности.</w:t>
            </w:r>
          </w:p>
        </w:tc>
      </w:tr>
    </w:tbl>
    <w:p w:rsidR="00C27AEA" w:rsidRDefault="0045171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27AEA">
        <w:trPr>
          <w:trHeight w:hRule="exact" w:val="354"/>
        </w:trPr>
        <w:tc>
          <w:tcPr>
            <w:tcW w:w="9654" w:type="dxa"/>
            <w:gridSpan w:val="2"/>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b/>
                <w:color w:val="000000"/>
                <w:sz w:val="24"/>
                <w:szCs w:val="24"/>
              </w:rPr>
              <w:lastRenderedPageBreak/>
              <w:t>Тема 2. Общая и профессиональная культура педагога</w:t>
            </w:r>
          </w:p>
        </w:tc>
      </w:tr>
      <w:tr w:rsidR="00C27AEA">
        <w:trPr>
          <w:trHeight w:hRule="exact" w:val="1147"/>
        </w:trPr>
        <w:tc>
          <w:tcPr>
            <w:tcW w:w="9654" w:type="dxa"/>
            <w:gridSpan w:val="2"/>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1.Понятие «культура» и её основные свойства2.Характеристика общей и профессиональной культуры3.Компоненты педагогической культуры и их характеристика4.Педагогическая этика5.Педагогическое  общение:  определение, структура,  функции,  стили,  ролевые позиции</w:t>
            </w:r>
          </w:p>
        </w:tc>
      </w:tr>
      <w:tr w:rsidR="00C27AEA">
        <w:trPr>
          <w:trHeight w:hRule="exact" w:val="593"/>
        </w:trPr>
        <w:tc>
          <w:tcPr>
            <w:tcW w:w="9654" w:type="dxa"/>
            <w:gridSpan w:val="2"/>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b/>
                <w:color w:val="000000"/>
                <w:sz w:val="24"/>
                <w:szCs w:val="24"/>
              </w:rPr>
              <w:t>Тема 3. Программа        профессионально-личностного  самосовершенствования  и пути ее реализации</w:t>
            </w:r>
          </w:p>
        </w:tc>
      </w:tr>
      <w:tr w:rsidR="00C27AEA">
        <w:trPr>
          <w:trHeight w:hRule="exact" w:val="606"/>
        </w:trPr>
        <w:tc>
          <w:tcPr>
            <w:tcW w:w="9654" w:type="dxa"/>
            <w:gridSpan w:val="2"/>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1.Профессиональный  идеал.  2. Идеальные  и  реальные  качества,  которыми  должен обладать педагог. 3.Профессиограмма и особенности её составления.</w:t>
            </w:r>
          </w:p>
        </w:tc>
      </w:tr>
      <w:tr w:rsidR="00C27AEA">
        <w:trPr>
          <w:trHeight w:hRule="exact" w:val="593"/>
        </w:trPr>
        <w:tc>
          <w:tcPr>
            <w:tcW w:w="9654" w:type="dxa"/>
            <w:gridSpan w:val="2"/>
            <w:shd w:val="clear" w:color="000000" w:fill="FFFFFF"/>
            <w:tcMar>
              <w:left w:w="34" w:type="dxa"/>
              <w:right w:w="34" w:type="dxa"/>
            </w:tcMar>
          </w:tcPr>
          <w:p w:rsidR="00C27AEA" w:rsidRDefault="00451719">
            <w:pPr>
              <w:spacing w:after="0" w:line="240" w:lineRule="auto"/>
              <w:jc w:val="center"/>
              <w:rPr>
                <w:sz w:val="24"/>
                <w:szCs w:val="24"/>
              </w:rPr>
            </w:pPr>
            <w:r>
              <w:rPr>
                <w:rFonts w:ascii="Times New Roman" w:hAnsi="Times New Roman" w:cs="Times New Roman"/>
                <w:b/>
                <w:color w:val="000000"/>
                <w:sz w:val="24"/>
                <w:szCs w:val="24"/>
              </w:rPr>
              <w:t>Профессионально-личностное самоопределение,  самосовершенствование и саморазвитие в становлении личности педагога</w:t>
            </w:r>
          </w:p>
        </w:tc>
      </w:tr>
      <w:tr w:rsidR="00C27AEA">
        <w:trPr>
          <w:trHeight w:hRule="exact" w:val="1147"/>
        </w:trPr>
        <w:tc>
          <w:tcPr>
            <w:tcW w:w="9654" w:type="dxa"/>
            <w:gridSpan w:val="2"/>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1.Сущность  и  основные  этапы  профессионально-личностного  становления  и  развития педагога. 2.Личностное и профессиональное самоопределение личности. 3.Содержание и способы профессионального самосовершенствования</w:t>
            </w:r>
          </w:p>
          <w:p w:rsidR="00C27AEA" w:rsidRDefault="00451719">
            <w:pPr>
              <w:spacing w:after="0" w:line="240" w:lineRule="auto"/>
              <w:rPr>
                <w:sz w:val="24"/>
                <w:szCs w:val="24"/>
              </w:rPr>
            </w:pPr>
            <w:r>
              <w:rPr>
                <w:rFonts w:ascii="Times New Roman" w:hAnsi="Times New Roman" w:cs="Times New Roman"/>
                <w:color w:val="000000"/>
                <w:sz w:val="24"/>
                <w:szCs w:val="24"/>
              </w:rPr>
              <w:t>4.Самосовершенствование и саморазвитие как динамические процессы.</w:t>
            </w:r>
          </w:p>
        </w:tc>
      </w:tr>
      <w:tr w:rsidR="00C27AEA">
        <w:trPr>
          <w:trHeight w:hRule="exact" w:val="855"/>
        </w:trPr>
        <w:tc>
          <w:tcPr>
            <w:tcW w:w="9654" w:type="dxa"/>
            <w:gridSpan w:val="2"/>
            <w:shd w:val="clear" w:color="000000" w:fill="FFFFFF"/>
            <w:tcMar>
              <w:left w:w="34" w:type="dxa"/>
              <w:right w:w="34" w:type="dxa"/>
            </w:tcMar>
          </w:tcPr>
          <w:p w:rsidR="00C27AEA" w:rsidRDefault="00C27AEA">
            <w:pPr>
              <w:spacing w:after="0" w:line="240" w:lineRule="auto"/>
              <w:rPr>
                <w:sz w:val="24"/>
                <w:szCs w:val="24"/>
              </w:rPr>
            </w:pPr>
          </w:p>
          <w:p w:rsidR="00C27AEA" w:rsidRDefault="0045171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27AEA">
        <w:trPr>
          <w:trHeight w:hRule="exact" w:val="4912"/>
        </w:trPr>
        <w:tc>
          <w:tcPr>
            <w:tcW w:w="9654" w:type="dxa"/>
            <w:gridSpan w:val="2"/>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«Введение в профессию и основы планирования педагогической карьеры</w:t>
            </w:r>
          </w:p>
          <w:p w:rsidR="00C27AEA" w:rsidRDefault="00451719">
            <w:pPr>
              <w:spacing w:after="0" w:line="240" w:lineRule="auto"/>
              <w:rPr>
                <w:sz w:val="24"/>
                <w:szCs w:val="24"/>
              </w:rPr>
            </w:pPr>
            <w:r>
              <w:rPr>
                <w:rFonts w:ascii="Times New Roman" w:hAnsi="Times New Roman" w:cs="Times New Roman"/>
                <w:color w:val="000000"/>
                <w:sz w:val="24"/>
                <w:szCs w:val="24"/>
              </w:rPr>
              <w:t>» / Котлярова Т.С.. – Омск: Изд-во Омской гуманитарной академии, 2022.</w:t>
            </w:r>
          </w:p>
          <w:p w:rsidR="00C27AEA" w:rsidRDefault="0045171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27AEA" w:rsidRDefault="0045171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27AEA" w:rsidRDefault="0045171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27AEA">
        <w:trPr>
          <w:trHeight w:hRule="exact" w:val="994"/>
        </w:trPr>
        <w:tc>
          <w:tcPr>
            <w:tcW w:w="9654" w:type="dxa"/>
            <w:gridSpan w:val="2"/>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27AEA" w:rsidRDefault="00451719">
            <w:pPr>
              <w:spacing w:after="0" w:line="240" w:lineRule="auto"/>
              <w:rPr>
                <w:sz w:val="24"/>
                <w:szCs w:val="24"/>
              </w:rPr>
            </w:pPr>
            <w:r>
              <w:rPr>
                <w:rFonts w:ascii="Times New Roman" w:hAnsi="Times New Roman" w:cs="Times New Roman"/>
                <w:b/>
                <w:color w:val="000000"/>
                <w:sz w:val="24"/>
                <w:szCs w:val="24"/>
              </w:rPr>
              <w:t>Основная:</w:t>
            </w:r>
          </w:p>
        </w:tc>
      </w:tr>
      <w:tr w:rsidR="00C27AEA">
        <w:trPr>
          <w:trHeight w:hRule="exact" w:val="826"/>
        </w:trPr>
        <w:tc>
          <w:tcPr>
            <w:tcW w:w="9654" w:type="dxa"/>
            <w:gridSpan w:val="2"/>
            <w:shd w:val="clear" w:color="000000" w:fill="FFFFFF"/>
            <w:tcMar>
              <w:left w:w="34" w:type="dxa"/>
              <w:right w:w="34" w:type="dxa"/>
            </w:tcMar>
          </w:tcPr>
          <w:p w:rsidR="00C27AEA" w:rsidRDefault="0045171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Подымова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Дубицкая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Духова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Сластенин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978-5-534-00417-5.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02169">
                <w:rPr>
                  <w:rStyle w:val="a3"/>
                </w:rPr>
                <w:t>https://urait.ru/bcode/433298</w:t>
              </w:r>
            </w:hyperlink>
            <w:r>
              <w:t xml:space="preserve"> </w:t>
            </w:r>
          </w:p>
        </w:tc>
      </w:tr>
      <w:tr w:rsidR="00C27AEA">
        <w:trPr>
          <w:trHeight w:hRule="exact" w:val="826"/>
        </w:trPr>
        <w:tc>
          <w:tcPr>
            <w:tcW w:w="9654" w:type="dxa"/>
            <w:gridSpan w:val="2"/>
            <w:shd w:val="clear" w:color="000000" w:fill="FFFFFF"/>
            <w:tcMar>
              <w:left w:w="34" w:type="dxa"/>
              <w:right w:w="34" w:type="dxa"/>
            </w:tcMar>
          </w:tcPr>
          <w:p w:rsidR="00C27AEA" w:rsidRDefault="0045171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педагогическую</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Старикова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Вайнштейн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978-5-534-05181-0.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02169">
                <w:rPr>
                  <w:rStyle w:val="a3"/>
                </w:rPr>
                <w:t>https://urait.ru/bcode/409083</w:t>
              </w:r>
            </w:hyperlink>
            <w:r>
              <w:t xml:space="preserve"> </w:t>
            </w:r>
          </w:p>
        </w:tc>
      </w:tr>
      <w:tr w:rsidR="00C27AEA">
        <w:trPr>
          <w:trHeight w:hRule="exact" w:val="304"/>
        </w:trPr>
        <w:tc>
          <w:tcPr>
            <w:tcW w:w="285" w:type="dxa"/>
          </w:tcPr>
          <w:p w:rsidR="00C27AEA" w:rsidRDefault="00C27AEA"/>
        </w:tc>
        <w:tc>
          <w:tcPr>
            <w:tcW w:w="9370" w:type="dxa"/>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i/>
                <w:color w:val="000000"/>
                <w:sz w:val="24"/>
                <w:szCs w:val="24"/>
              </w:rPr>
              <w:t>Дополнительная:</w:t>
            </w:r>
          </w:p>
        </w:tc>
      </w:tr>
      <w:tr w:rsidR="00C27AEA">
        <w:trPr>
          <w:trHeight w:hRule="exact" w:val="528"/>
        </w:trPr>
        <w:tc>
          <w:tcPr>
            <w:tcW w:w="9654" w:type="dxa"/>
            <w:gridSpan w:val="2"/>
            <w:shd w:val="clear" w:color="000000" w:fill="FFFFFF"/>
            <w:tcMar>
              <w:left w:w="34" w:type="dxa"/>
              <w:right w:w="34" w:type="dxa"/>
            </w:tcMar>
          </w:tcPr>
          <w:p w:rsidR="00C27AEA" w:rsidRDefault="0045171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Индивидуальность</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Задорина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978-5-534-00546-2.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02169">
                <w:rPr>
                  <w:rStyle w:val="a3"/>
                </w:rPr>
                <w:t>https://urait.ru/bcode/398975</w:t>
              </w:r>
            </w:hyperlink>
            <w:r>
              <w:t xml:space="preserve"> </w:t>
            </w:r>
          </w:p>
        </w:tc>
      </w:tr>
      <w:tr w:rsidR="00C27AEA">
        <w:trPr>
          <w:trHeight w:hRule="exact" w:val="585"/>
        </w:trPr>
        <w:tc>
          <w:tcPr>
            <w:tcW w:w="9654" w:type="dxa"/>
            <w:gridSpan w:val="2"/>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27AEA">
        <w:trPr>
          <w:trHeight w:hRule="exact" w:val="1116"/>
        </w:trPr>
        <w:tc>
          <w:tcPr>
            <w:tcW w:w="9654" w:type="dxa"/>
            <w:gridSpan w:val="2"/>
            <w:shd w:val="clear" w:color="000000" w:fill="FFFFFF"/>
            <w:tcMar>
              <w:left w:w="34" w:type="dxa"/>
              <w:right w:w="34" w:type="dxa"/>
            </w:tcMar>
          </w:tcPr>
          <w:p w:rsidR="00C27AEA" w:rsidRDefault="0045171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602169">
                <w:rPr>
                  <w:rStyle w:val="a3"/>
                  <w:rFonts w:ascii="Times New Roman" w:hAnsi="Times New Roman" w:cs="Times New Roman"/>
                  <w:sz w:val="24"/>
                  <w:szCs w:val="24"/>
                </w:rPr>
                <w:t>http://www.iprbookshop.ru</w:t>
              </w:r>
            </w:hyperlink>
          </w:p>
          <w:p w:rsidR="00C27AEA" w:rsidRDefault="0045171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602169">
                <w:rPr>
                  <w:rStyle w:val="a3"/>
                  <w:rFonts w:ascii="Times New Roman" w:hAnsi="Times New Roman" w:cs="Times New Roman"/>
                  <w:sz w:val="24"/>
                  <w:szCs w:val="24"/>
                </w:rPr>
                <w:t>http://biblio-online.ru</w:t>
              </w:r>
            </w:hyperlink>
          </w:p>
          <w:p w:rsidR="00C27AEA" w:rsidRDefault="0045171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602169">
                <w:rPr>
                  <w:rStyle w:val="a3"/>
                  <w:rFonts w:ascii="Times New Roman" w:hAnsi="Times New Roman" w:cs="Times New Roman"/>
                  <w:sz w:val="24"/>
                  <w:szCs w:val="24"/>
                </w:rPr>
                <w:t>http://window.edu.ru/</w:t>
              </w:r>
            </w:hyperlink>
          </w:p>
        </w:tc>
      </w:tr>
    </w:tbl>
    <w:p w:rsidR="00C27AEA" w:rsidRDefault="004517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7AEA">
        <w:trPr>
          <w:trHeight w:hRule="exact" w:val="8669"/>
        </w:trPr>
        <w:tc>
          <w:tcPr>
            <w:tcW w:w="9654" w:type="dxa"/>
            <w:shd w:val="clear" w:color="000000" w:fill="FFFFFF"/>
            <w:tcMar>
              <w:left w:w="34" w:type="dxa"/>
              <w:right w:w="34" w:type="dxa"/>
            </w:tcMar>
          </w:tcPr>
          <w:p w:rsidR="00C27AEA" w:rsidRDefault="00451719">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0" w:history="1">
              <w:r w:rsidR="00602169">
                <w:rPr>
                  <w:rStyle w:val="a3"/>
                  <w:rFonts w:ascii="Times New Roman" w:hAnsi="Times New Roman" w:cs="Times New Roman"/>
                  <w:sz w:val="24"/>
                  <w:szCs w:val="24"/>
                </w:rPr>
                <w:t>http://elibrary.ru</w:t>
              </w:r>
            </w:hyperlink>
          </w:p>
          <w:p w:rsidR="00C27AEA" w:rsidRDefault="0045171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602169">
                <w:rPr>
                  <w:rStyle w:val="a3"/>
                  <w:rFonts w:ascii="Times New Roman" w:hAnsi="Times New Roman" w:cs="Times New Roman"/>
                  <w:sz w:val="24"/>
                  <w:szCs w:val="24"/>
                </w:rPr>
                <w:t>http://www.sciencedirect.com</w:t>
              </w:r>
            </w:hyperlink>
          </w:p>
          <w:p w:rsidR="00C27AEA" w:rsidRDefault="0045171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C27AEA" w:rsidRDefault="0045171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602169">
                <w:rPr>
                  <w:rStyle w:val="a3"/>
                  <w:rFonts w:ascii="Times New Roman" w:hAnsi="Times New Roman" w:cs="Times New Roman"/>
                  <w:sz w:val="24"/>
                  <w:szCs w:val="24"/>
                </w:rPr>
                <w:t>http://journals.cambridge.org</w:t>
              </w:r>
            </w:hyperlink>
          </w:p>
          <w:p w:rsidR="00C27AEA" w:rsidRDefault="0045171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602169">
                <w:rPr>
                  <w:rStyle w:val="a3"/>
                  <w:rFonts w:ascii="Times New Roman" w:hAnsi="Times New Roman" w:cs="Times New Roman"/>
                  <w:sz w:val="24"/>
                  <w:szCs w:val="24"/>
                </w:rPr>
                <w:t>http://www.oxfordjoumals.org</w:t>
              </w:r>
            </w:hyperlink>
          </w:p>
          <w:p w:rsidR="00C27AEA" w:rsidRDefault="0045171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602169">
                <w:rPr>
                  <w:rStyle w:val="a3"/>
                  <w:rFonts w:ascii="Times New Roman" w:hAnsi="Times New Roman" w:cs="Times New Roman"/>
                  <w:sz w:val="24"/>
                  <w:szCs w:val="24"/>
                </w:rPr>
                <w:t>http://dic.academic.ru/</w:t>
              </w:r>
            </w:hyperlink>
          </w:p>
          <w:p w:rsidR="00C27AEA" w:rsidRDefault="0045171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602169">
                <w:rPr>
                  <w:rStyle w:val="a3"/>
                  <w:rFonts w:ascii="Times New Roman" w:hAnsi="Times New Roman" w:cs="Times New Roman"/>
                  <w:sz w:val="24"/>
                  <w:szCs w:val="24"/>
                </w:rPr>
                <w:t>http://www.benran.ru</w:t>
              </w:r>
            </w:hyperlink>
          </w:p>
          <w:p w:rsidR="00C27AEA" w:rsidRDefault="0045171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602169">
                <w:rPr>
                  <w:rStyle w:val="a3"/>
                  <w:rFonts w:ascii="Times New Roman" w:hAnsi="Times New Roman" w:cs="Times New Roman"/>
                  <w:sz w:val="24"/>
                  <w:szCs w:val="24"/>
                </w:rPr>
                <w:t>http://www.gks.ru</w:t>
              </w:r>
            </w:hyperlink>
          </w:p>
          <w:p w:rsidR="00C27AEA" w:rsidRDefault="0045171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602169">
                <w:rPr>
                  <w:rStyle w:val="a3"/>
                  <w:rFonts w:ascii="Times New Roman" w:hAnsi="Times New Roman" w:cs="Times New Roman"/>
                  <w:sz w:val="24"/>
                  <w:szCs w:val="24"/>
                </w:rPr>
                <w:t>http://diss.rsl.ru</w:t>
              </w:r>
            </w:hyperlink>
          </w:p>
          <w:p w:rsidR="00C27AEA" w:rsidRDefault="0045171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602169">
                <w:rPr>
                  <w:rStyle w:val="a3"/>
                  <w:rFonts w:ascii="Times New Roman" w:hAnsi="Times New Roman" w:cs="Times New Roman"/>
                  <w:sz w:val="24"/>
                  <w:szCs w:val="24"/>
                </w:rPr>
                <w:t>http://ru.spinform.ru</w:t>
              </w:r>
            </w:hyperlink>
          </w:p>
          <w:p w:rsidR="00C27AEA" w:rsidRDefault="0045171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27AEA" w:rsidRDefault="0045171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27AEA">
        <w:trPr>
          <w:trHeight w:hRule="exact" w:val="314"/>
        </w:trPr>
        <w:tc>
          <w:tcPr>
            <w:tcW w:w="9654" w:type="dxa"/>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27AEA">
        <w:trPr>
          <w:trHeight w:hRule="exact" w:val="6407"/>
        </w:trPr>
        <w:tc>
          <w:tcPr>
            <w:tcW w:w="9654" w:type="dxa"/>
            <w:shd w:val="clear" w:color="000000" w:fill="FFFFFF"/>
            <w:tcMar>
              <w:left w:w="34" w:type="dxa"/>
              <w:right w:w="34" w:type="dxa"/>
            </w:tcMar>
          </w:tcPr>
          <w:p w:rsidR="00C27AEA" w:rsidRDefault="0045171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27AEA" w:rsidRDefault="0045171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27AEA" w:rsidRDefault="0045171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27AEA" w:rsidRDefault="0045171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27AEA" w:rsidRDefault="0045171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27AEA" w:rsidRDefault="0045171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C27AEA" w:rsidRDefault="004517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7AEA">
        <w:trPr>
          <w:trHeight w:hRule="exact" w:val="7407"/>
        </w:trPr>
        <w:tc>
          <w:tcPr>
            <w:tcW w:w="9654" w:type="dxa"/>
            <w:shd w:val="clear" w:color="000000" w:fill="FFFFFF"/>
            <w:tcMar>
              <w:left w:w="34" w:type="dxa"/>
              <w:right w:w="34" w:type="dxa"/>
            </w:tcMar>
          </w:tcPr>
          <w:p w:rsidR="00C27AEA" w:rsidRDefault="00451719">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27AEA" w:rsidRDefault="0045171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27AEA" w:rsidRDefault="0045171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27AEA" w:rsidRDefault="0045171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27AEA" w:rsidRDefault="0045171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27AEA">
        <w:trPr>
          <w:trHeight w:hRule="exact" w:val="855"/>
        </w:trPr>
        <w:tc>
          <w:tcPr>
            <w:tcW w:w="9654" w:type="dxa"/>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27AEA">
        <w:trPr>
          <w:trHeight w:hRule="exact" w:val="2989"/>
        </w:trPr>
        <w:tc>
          <w:tcPr>
            <w:tcW w:w="9654" w:type="dxa"/>
            <w:shd w:val="clear" w:color="000000" w:fill="FFFFFF"/>
            <w:tcMar>
              <w:left w:w="34" w:type="dxa"/>
              <w:right w:w="34" w:type="dxa"/>
            </w:tcMar>
          </w:tcPr>
          <w:p w:rsidR="00C27AEA" w:rsidRDefault="0045171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27AEA" w:rsidRDefault="00C27AEA">
            <w:pPr>
              <w:spacing w:after="0" w:line="240" w:lineRule="auto"/>
              <w:jc w:val="both"/>
              <w:rPr>
                <w:sz w:val="24"/>
                <w:szCs w:val="24"/>
              </w:rPr>
            </w:pPr>
          </w:p>
          <w:p w:rsidR="00C27AEA" w:rsidRDefault="0045171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27AEA" w:rsidRDefault="0045171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27AEA" w:rsidRDefault="0045171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27AEA" w:rsidRDefault="0045171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27AEA" w:rsidRDefault="0045171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27AEA" w:rsidRDefault="0045171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27AEA" w:rsidRDefault="00C27AEA">
            <w:pPr>
              <w:spacing w:after="0" w:line="240" w:lineRule="auto"/>
              <w:jc w:val="both"/>
              <w:rPr>
                <w:sz w:val="24"/>
                <w:szCs w:val="24"/>
              </w:rPr>
            </w:pPr>
          </w:p>
          <w:p w:rsidR="00C27AEA" w:rsidRDefault="0045171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27AEA">
        <w:trPr>
          <w:trHeight w:hRule="exact" w:val="585"/>
        </w:trPr>
        <w:tc>
          <w:tcPr>
            <w:tcW w:w="9654" w:type="dxa"/>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27AEA" w:rsidRDefault="00451719">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602169">
                <w:rPr>
                  <w:rStyle w:val="a3"/>
                  <w:rFonts w:ascii="Times New Roman" w:hAnsi="Times New Roman" w:cs="Times New Roman"/>
                  <w:sz w:val="24"/>
                  <w:szCs w:val="24"/>
                </w:rPr>
                <w:t>http://fgosvo.ru</w:t>
              </w:r>
            </w:hyperlink>
          </w:p>
        </w:tc>
      </w:tr>
      <w:tr w:rsidR="00C27AEA">
        <w:trPr>
          <w:trHeight w:hRule="exact" w:val="304"/>
        </w:trPr>
        <w:tc>
          <w:tcPr>
            <w:tcW w:w="9654" w:type="dxa"/>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602169">
                <w:rPr>
                  <w:rStyle w:val="a3"/>
                  <w:rFonts w:ascii="Times New Roman" w:hAnsi="Times New Roman" w:cs="Times New Roman"/>
                  <w:sz w:val="24"/>
                  <w:szCs w:val="24"/>
                </w:rPr>
                <w:t>http://pravo.gov.ru</w:t>
              </w:r>
            </w:hyperlink>
          </w:p>
        </w:tc>
      </w:tr>
      <w:tr w:rsidR="00C27AEA">
        <w:trPr>
          <w:trHeight w:hRule="exact" w:val="585"/>
        </w:trPr>
        <w:tc>
          <w:tcPr>
            <w:tcW w:w="9654" w:type="dxa"/>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602169">
                <w:rPr>
                  <w:rStyle w:val="a3"/>
                  <w:rFonts w:ascii="Times New Roman" w:hAnsi="Times New Roman" w:cs="Times New Roman"/>
                  <w:sz w:val="24"/>
                  <w:szCs w:val="24"/>
                </w:rPr>
                <w:t>http://www.consultant.ru/edu/student/study/</w:t>
              </w:r>
            </w:hyperlink>
          </w:p>
        </w:tc>
      </w:tr>
      <w:tr w:rsidR="00C27AEA">
        <w:trPr>
          <w:trHeight w:hRule="exact" w:val="314"/>
        </w:trPr>
        <w:tc>
          <w:tcPr>
            <w:tcW w:w="9654" w:type="dxa"/>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27AEA">
        <w:trPr>
          <w:trHeight w:hRule="exact" w:val="2349"/>
        </w:trPr>
        <w:tc>
          <w:tcPr>
            <w:tcW w:w="9654" w:type="dxa"/>
            <w:shd w:val="clear" w:color="000000" w:fill="FFFFFF"/>
            <w:tcMar>
              <w:left w:w="34" w:type="dxa"/>
              <w:right w:w="34" w:type="dxa"/>
            </w:tcMar>
          </w:tcPr>
          <w:p w:rsidR="00C27AEA" w:rsidRDefault="0045171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27AEA" w:rsidRDefault="0045171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27AEA" w:rsidRDefault="0045171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27AEA" w:rsidRDefault="0045171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C27AEA" w:rsidRDefault="004517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7AEA">
        <w:trPr>
          <w:trHeight w:hRule="exact" w:val="5423"/>
        </w:trPr>
        <w:tc>
          <w:tcPr>
            <w:tcW w:w="9654" w:type="dxa"/>
            <w:shd w:val="clear" w:color="000000" w:fill="FFFFFF"/>
            <w:tcMar>
              <w:left w:w="34" w:type="dxa"/>
              <w:right w:w="34" w:type="dxa"/>
            </w:tcMar>
          </w:tcPr>
          <w:p w:rsidR="00C27AEA" w:rsidRDefault="00451719">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C27AEA" w:rsidRDefault="0045171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27AEA" w:rsidRDefault="0045171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27AEA" w:rsidRDefault="0045171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27AEA" w:rsidRDefault="0045171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27AEA" w:rsidRDefault="0045171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27AEA" w:rsidRDefault="0045171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27AEA" w:rsidRDefault="0045171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27AEA" w:rsidRDefault="0045171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27AEA" w:rsidRDefault="0045171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27AEA" w:rsidRDefault="0045171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27AEA">
        <w:trPr>
          <w:trHeight w:hRule="exact" w:val="277"/>
        </w:trPr>
        <w:tc>
          <w:tcPr>
            <w:tcW w:w="9640" w:type="dxa"/>
          </w:tcPr>
          <w:p w:rsidR="00C27AEA" w:rsidRDefault="00C27AEA"/>
        </w:tc>
      </w:tr>
      <w:tr w:rsidR="00C27AEA">
        <w:trPr>
          <w:trHeight w:hRule="exact" w:val="585"/>
        </w:trPr>
        <w:tc>
          <w:tcPr>
            <w:tcW w:w="9654" w:type="dxa"/>
            <w:shd w:val="clear" w:color="000000" w:fill="FFFFFF"/>
            <w:tcMar>
              <w:left w:w="34" w:type="dxa"/>
              <w:right w:w="34" w:type="dxa"/>
            </w:tcMar>
          </w:tcPr>
          <w:p w:rsidR="00C27AEA" w:rsidRDefault="0045171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27AEA">
        <w:trPr>
          <w:trHeight w:hRule="exact" w:val="9105"/>
        </w:trPr>
        <w:tc>
          <w:tcPr>
            <w:tcW w:w="9654" w:type="dxa"/>
            <w:shd w:val="clear" w:color="000000" w:fill="FFFFFF"/>
            <w:tcMar>
              <w:left w:w="34" w:type="dxa"/>
              <w:right w:w="34" w:type="dxa"/>
            </w:tcMar>
          </w:tcPr>
          <w:p w:rsidR="00C27AEA" w:rsidRDefault="0045171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27AEA" w:rsidRDefault="0045171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27AEA" w:rsidRDefault="0045171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27AEA" w:rsidRDefault="0045171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27AEA" w:rsidRDefault="0045171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C27AEA" w:rsidRDefault="004517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7AEA">
        <w:trPr>
          <w:trHeight w:hRule="exact" w:val="5153"/>
        </w:trPr>
        <w:tc>
          <w:tcPr>
            <w:tcW w:w="9654" w:type="dxa"/>
            <w:shd w:val="clear" w:color="000000" w:fill="FFFFFF"/>
            <w:tcMar>
              <w:left w:w="34" w:type="dxa"/>
              <w:right w:w="34" w:type="dxa"/>
            </w:tcMar>
          </w:tcPr>
          <w:p w:rsidR="00C27AEA" w:rsidRDefault="00451719">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C27AEA" w:rsidRDefault="0045171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27AEA" w:rsidRDefault="00C27AEA"/>
    <w:sectPr w:rsidR="00C27AE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51719"/>
    <w:rsid w:val="00602169"/>
    <w:rsid w:val="00C27AEA"/>
    <w:rsid w:val="00D31453"/>
    <w:rsid w:val="00E209E2"/>
    <w:rsid w:val="00FA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1719"/>
    <w:rPr>
      <w:color w:val="0563C1" w:themeColor="hyperlink"/>
      <w:u w:val="single"/>
    </w:rPr>
  </w:style>
  <w:style w:type="character" w:styleId="a4">
    <w:name w:val="Unresolved Mention"/>
    <w:basedOn w:val="a0"/>
    <w:uiPriority w:val="99"/>
    <w:semiHidden/>
    <w:unhideWhenUsed/>
    <w:rsid w:val="00451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398975" TargetMode="External"/><Relationship Id="rId11" Type="http://schemas.openxmlformats.org/officeDocument/2006/relationships/hyperlink" Target="http://www.sciencedirect.com" TargetMode="External"/><Relationship Id="rId24" Type="http://schemas.openxmlformats.org/officeDocument/2006/relationships/fontTable" Target="fontTable.xml"/><Relationship Id="rId5" Type="http://schemas.openxmlformats.org/officeDocument/2006/relationships/hyperlink" Target="https://urait.ru/bcode/409083" TargetMode="External"/><Relationship Id="rId15" Type="http://schemas.openxmlformats.org/officeDocument/2006/relationships/hyperlink" Target="http://dic.academic.ru/" TargetMode="External"/><Relationship Id="rId23"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3298"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6111</Words>
  <Characters>34835</Characters>
  <Application>Microsoft Office Word</Application>
  <DocSecurity>0</DocSecurity>
  <Lines>290</Lines>
  <Paragraphs>81</Paragraphs>
  <ScaleCrop>false</ScaleCrop>
  <Company/>
  <LinksUpToDate>false</LinksUpToDate>
  <CharactersWithSpaces>40865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иЛ)(22)_plx_Введение в профессию и основы планирования педагогической карьеры  </dc:title>
  <dc:creator>FastReport.NET</dc:creator>
  <cp:lastModifiedBy>Mark Bernstorf</cp:lastModifiedBy>
  <cp:revision>4</cp:revision>
  <dcterms:created xsi:type="dcterms:W3CDTF">2022-05-10T09:09:00Z</dcterms:created>
  <dcterms:modified xsi:type="dcterms:W3CDTF">2022-11-13T20:32:00Z</dcterms:modified>
</cp:coreProperties>
</file>